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6E" w:rsidRDefault="00E650BC">
      <w:pPr>
        <w:pStyle w:val="3"/>
        <w:spacing w:before="0" w:after="0" w:line="240" w:lineRule="auto"/>
        <w:jc w:val="center"/>
        <w:rPr>
          <w:rFonts w:ascii="黑体" w:eastAsia="黑体" w:hAnsi="黑体" w:cs="黑体"/>
        </w:rPr>
      </w:pPr>
      <w:r>
        <w:rPr>
          <w:rFonts w:ascii="黑体" w:eastAsia="黑体" w:hAnsi="黑体" w:cs="黑体" w:hint="eastAsia"/>
        </w:rPr>
        <w:t>景德镇市归国华侨联合会</w:t>
      </w:r>
      <w:r w:rsidR="00AC7774">
        <w:rPr>
          <w:rFonts w:ascii="黑体" w:eastAsia="黑体" w:hAnsi="黑体" w:cs="黑体" w:hint="eastAsia"/>
        </w:rPr>
        <w:t>2022年部门预算公开</w:t>
      </w:r>
      <w:bookmarkStart w:id="0" w:name="_GoBack"/>
      <w:bookmarkEnd w:id="0"/>
    </w:p>
    <w:p w:rsidR="00C0696E" w:rsidRDefault="00AC7774">
      <w:pPr>
        <w:spacing w:before="240"/>
        <w:jc w:val="center"/>
        <w:rPr>
          <w:rFonts w:ascii="仿宋_GB2312" w:eastAsia="仿宋_GB2312" w:hAnsi="仿宋" w:cs="Times New Roman"/>
          <w:b/>
          <w:bCs/>
          <w:sz w:val="32"/>
          <w:szCs w:val="32"/>
        </w:rPr>
      </w:pPr>
      <w:r>
        <w:rPr>
          <w:rFonts w:ascii="仿宋_GB2312" w:eastAsia="仿宋_GB2312" w:hAnsi="仿宋" w:cs="仿宋_GB2312" w:hint="eastAsia"/>
          <w:b/>
          <w:bCs/>
          <w:sz w:val="32"/>
          <w:szCs w:val="32"/>
        </w:rPr>
        <w:t>目</w:t>
      </w:r>
      <w:r>
        <w:rPr>
          <w:rFonts w:ascii="仿宋_GB2312" w:eastAsia="仿宋_GB2312" w:hAnsi="仿宋" w:cs="仿宋_GB2312"/>
          <w:b/>
          <w:bCs/>
          <w:sz w:val="32"/>
          <w:szCs w:val="32"/>
        </w:rPr>
        <w:t xml:space="preserve">   </w:t>
      </w:r>
      <w:r>
        <w:rPr>
          <w:rFonts w:ascii="仿宋_GB2312" w:eastAsia="仿宋_GB2312" w:hAnsi="仿宋" w:cs="仿宋_GB2312" w:hint="eastAsia"/>
          <w:b/>
          <w:bCs/>
          <w:sz w:val="32"/>
          <w:szCs w:val="32"/>
        </w:rPr>
        <w:t>录</w:t>
      </w:r>
    </w:p>
    <w:p w:rsidR="00C0696E" w:rsidRDefault="00AC7774">
      <w:pPr>
        <w:ind w:firstLineChars="200" w:firstLine="640"/>
        <w:rPr>
          <w:rFonts w:ascii="黑体" w:eastAsia="黑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sidR="00E650BC">
        <w:rPr>
          <w:rFonts w:ascii="黑体" w:eastAsia="黑体" w:hAnsi="宋体" w:cs="黑体" w:hint="eastAsia"/>
          <w:sz w:val="32"/>
          <w:szCs w:val="32"/>
        </w:rPr>
        <w:t>景德镇市归国华侨联合会</w:t>
      </w:r>
      <w:r>
        <w:rPr>
          <w:rFonts w:ascii="黑体" w:eastAsia="黑体" w:hAnsi="宋体" w:cs="黑体" w:hint="eastAsia"/>
          <w:sz w:val="32"/>
          <w:szCs w:val="32"/>
        </w:rPr>
        <w:t>概况</w:t>
      </w:r>
    </w:p>
    <w:p w:rsidR="00C0696E" w:rsidRDefault="00AC7774">
      <w:pPr>
        <w:ind w:firstLineChars="200" w:firstLine="640"/>
        <w:rPr>
          <w:rFonts w:ascii="仿宋_GB2312" w:eastAsia="仿宋_GB2312" w:hAnsi="宋体" w:cs="仿宋_GB2312"/>
          <w:sz w:val="32"/>
          <w:szCs w:val="32"/>
        </w:rPr>
      </w:pPr>
      <w:r>
        <w:rPr>
          <w:rFonts w:ascii="仿宋" w:eastAsia="仿宋" w:hAnsi="仿宋" w:cs="仿宋" w:hint="eastAsia"/>
          <w:color w:val="333333"/>
          <w:sz w:val="32"/>
          <w:szCs w:val="32"/>
          <w:shd w:val="clear" w:color="auto" w:fill="FFFFFF"/>
        </w:rPr>
        <w:t>  </w:t>
      </w:r>
      <w:r>
        <w:rPr>
          <w:rFonts w:ascii="仿宋_GB2312" w:eastAsia="仿宋_GB2312" w:hAnsi="宋体" w:cs="仿宋_GB2312" w:hint="eastAsia"/>
          <w:sz w:val="32"/>
          <w:szCs w:val="32"/>
        </w:rPr>
        <w:t>一、部门主要职责</w:t>
      </w:r>
    </w:p>
    <w:p w:rsidR="00C0696E" w:rsidRDefault="00AC7774">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  </w:t>
      </w:r>
      <w:r>
        <w:rPr>
          <w:rFonts w:ascii="仿宋_GB2312" w:eastAsia="仿宋_GB2312" w:hAnsi="宋体" w:cs="仿宋_GB2312" w:hint="eastAsia"/>
          <w:sz w:val="32"/>
          <w:szCs w:val="32"/>
        </w:rPr>
        <w:t>二、部门机构设置情况</w:t>
      </w:r>
    </w:p>
    <w:p w:rsidR="00C0696E" w:rsidRDefault="00AC7774">
      <w:pPr>
        <w:ind w:firstLineChars="200" w:firstLine="640"/>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sidR="00E650BC">
        <w:rPr>
          <w:rFonts w:ascii="黑体" w:eastAsia="黑体" w:hAnsi="宋体" w:cs="黑体" w:hint="eastAsia"/>
          <w:sz w:val="32"/>
          <w:szCs w:val="32"/>
        </w:rPr>
        <w:t>景德镇市归国华侨联合会</w:t>
      </w:r>
      <w:r>
        <w:rPr>
          <w:rFonts w:ascii="黑体" w:eastAsia="黑体" w:hAnsi="宋体" w:cs="黑体" w:hint="eastAsia"/>
          <w:sz w:val="32"/>
          <w:szCs w:val="32"/>
        </w:rPr>
        <w:t>2022年部门预算情况说明</w:t>
      </w:r>
    </w:p>
    <w:p w:rsidR="00C0696E" w:rsidRDefault="00AC7774">
      <w:pPr>
        <w:widowControl/>
        <w:shd w:val="clear" w:color="auto" w:fill="FFFFFF"/>
        <w:ind w:firstLineChars="200" w:firstLine="640"/>
        <w:jc w:val="left"/>
        <w:rPr>
          <w:rFonts w:ascii="仿宋_GB2312" w:eastAsia="仿宋_GB2312" w:hAnsi="微软雅黑" w:cs="仿宋_GB2312"/>
          <w:color w:val="000000"/>
          <w:kern w:val="0"/>
          <w:sz w:val="32"/>
          <w:szCs w:val="32"/>
          <w:shd w:val="clear" w:color="auto" w:fill="FFFFFF"/>
        </w:rPr>
      </w:pPr>
      <w:r>
        <w:rPr>
          <w:rFonts w:ascii="仿宋" w:eastAsia="仿宋" w:hAnsi="仿宋" w:cs="仿宋" w:hint="eastAsia"/>
          <w:color w:val="333333"/>
          <w:sz w:val="32"/>
          <w:szCs w:val="32"/>
          <w:shd w:val="clear" w:color="auto" w:fill="FFFFFF"/>
        </w:rPr>
        <w:t xml:space="preserve">   </w:t>
      </w:r>
      <w:r>
        <w:rPr>
          <w:rFonts w:ascii="仿宋_GB2312" w:eastAsia="仿宋_GB2312" w:hAnsi="微软雅黑" w:cs="仿宋_GB2312"/>
          <w:color w:val="000000"/>
          <w:kern w:val="0"/>
          <w:sz w:val="32"/>
          <w:szCs w:val="32"/>
          <w:shd w:val="clear" w:color="auto" w:fill="FFFFFF"/>
        </w:rPr>
        <w:t>一、</w:t>
      </w:r>
      <w:r>
        <w:rPr>
          <w:rFonts w:ascii="仿宋_GB2312" w:eastAsia="仿宋_GB2312" w:hAnsi="微软雅黑" w:cs="仿宋_GB2312" w:hint="eastAsia"/>
          <w:color w:val="000000"/>
          <w:kern w:val="0"/>
          <w:sz w:val="32"/>
          <w:szCs w:val="32"/>
          <w:shd w:val="clear" w:color="auto" w:fill="FFFFFF"/>
        </w:rPr>
        <w:t>2022</w:t>
      </w:r>
      <w:r>
        <w:rPr>
          <w:rFonts w:ascii="仿宋_GB2312" w:eastAsia="仿宋_GB2312" w:hAnsi="微软雅黑" w:cs="仿宋_GB2312"/>
          <w:color w:val="000000"/>
          <w:kern w:val="0"/>
          <w:sz w:val="32"/>
          <w:szCs w:val="32"/>
          <w:shd w:val="clear" w:color="auto" w:fill="FFFFFF"/>
        </w:rPr>
        <w:t>年部门预算收支情况说明</w:t>
      </w:r>
    </w:p>
    <w:p w:rsidR="00C0696E" w:rsidRDefault="00AC7774">
      <w:pPr>
        <w:widowControl/>
        <w:shd w:val="clear" w:color="auto" w:fill="FFFFFF"/>
        <w:ind w:firstLineChars="400" w:firstLine="1280"/>
        <w:jc w:val="left"/>
        <w:rPr>
          <w:rFonts w:ascii="仿宋_GB2312" w:eastAsia="仿宋_GB2312" w:cs="Times New Roman"/>
          <w:sz w:val="32"/>
          <w:szCs w:val="32"/>
        </w:rPr>
      </w:pPr>
      <w:r>
        <w:rPr>
          <w:rFonts w:ascii="仿宋_GB2312" w:eastAsia="仿宋_GB2312" w:hAnsi="微软雅黑" w:cs="仿宋_GB2312"/>
          <w:color w:val="000000"/>
          <w:kern w:val="0"/>
          <w:sz w:val="32"/>
          <w:szCs w:val="32"/>
          <w:shd w:val="clear" w:color="auto" w:fill="FFFFFF"/>
        </w:rPr>
        <w:t>二、</w:t>
      </w:r>
      <w:r>
        <w:rPr>
          <w:rFonts w:ascii="仿宋_GB2312" w:eastAsia="仿宋_GB2312" w:hAnsi="微软雅黑" w:cs="仿宋_GB2312" w:hint="eastAsia"/>
          <w:color w:val="000000"/>
          <w:kern w:val="0"/>
          <w:sz w:val="32"/>
          <w:szCs w:val="32"/>
          <w:shd w:val="clear" w:color="auto" w:fill="FFFFFF"/>
        </w:rPr>
        <w:t>2022</w:t>
      </w:r>
      <w:r>
        <w:rPr>
          <w:rFonts w:ascii="仿宋_GB2312" w:eastAsia="仿宋_GB2312" w:hAnsi="微软雅黑" w:cs="仿宋_GB2312"/>
          <w:color w:val="000000"/>
          <w:kern w:val="0"/>
          <w:sz w:val="32"/>
          <w:szCs w:val="32"/>
          <w:shd w:val="clear" w:color="auto" w:fill="FFFFFF"/>
        </w:rPr>
        <w:t>年</w:t>
      </w:r>
      <w:r>
        <w:rPr>
          <w:rFonts w:ascii="仿宋_GB2312" w:eastAsia="仿宋_GB2312" w:hAnsi="微软雅黑" w:cs="仿宋_GB2312" w:hint="eastAsia"/>
          <w:color w:val="000000"/>
          <w:kern w:val="0"/>
          <w:sz w:val="32"/>
          <w:szCs w:val="32"/>
          <w:shd w:val="clear" w:color="auto" w:fill="FFFFFF"/>
        </w:rPr>
        <w:t>“</w:t>
      </w:r>
      <w:r>
        <w:rPr>
          <w:rFonts w:ascii="仿宋_GB2312" w:eastAsia="仿宋_GB2312" w:hAnsi="微软雅黑" w:cs="仿宋_GB2312"/>
          <w:color w:val="000000"/>
          <w:kern w:val="0"/>
          <w:sz w:val="32"/>
          <w:szCs w:val="32"/>
          <w:shd w:val="clear" w:color="auto" w:fill="FFFFFF"/>
        </w:rPr>
        <w:t>三公</w:t>
      </w:r>
      <w:r>
        <w:rPr>
          <w:rFonts w:ascii="仿宋_GB2312" w:eastAsia="仿宋_GB2312" w:hAnsi="微软雅黑" w:cs="仿宋_GB2312" w:hint="eastAsia"/>
          <w:color w:val="000000"/>
          <w:kern w:val="0"/>
          <w:sz w:val="32"/>
          <w:szCs w:val="32"/>
          <w:shd w:val="clear" w:color="auto" w:fill="FFFFFF"/>
        </w:rPr>
        <w:t>”</w:t>
      </w:r>
      <w:r>
        <w:rPr>
          <w:rFonts w:ascii="仿宋_GB2312" w:eastAsia="仿宋_GB2312" w:hAnsi="微软雅黑" w:cs="仿宋_GB2312"/>
          <w:color w:val="000000"/>
          <w:kern w:val="0"/>
          <w:sz w:val="32"/>
          <w:szCs w:val="32"/>
          <w:shd w:val="clear" w:color="auto" w:fill="FFFFFF"/>
        </w:rPr>
        <w:t>经费</w:t>
      </w:r>
      <w:r>
        <w:rPr>
          <w:rFonts w:ascii="仿宋_GB2312" w:eastAsia="仿宋_GB2312" w:hAnsi="微软雅黑" w:cs="仿宋_GB2312" w:hint="eastAsia"/>
          <w:color w:val="000000"/>
          <w:kern w:val="0"/>
          <w:sz w:val="32"/>
          <w:szCs w:val="32"/>
          <w:shd w:val="clear" w:color="auto" w:fill="FFFFFF"/>
        </w:rPr>
        <w:t>预算情况</w:t>
      </w:r>
      <w:r>
        <w:rPr>
          <w:rFonts w:ascii="仿宋_GB2312" w:eastAsia="仿宋_GB2312" w:hAnsi="微软雅黑" w:cs="仿宋_GB2312"/>
          <w:color w:val="000000"/>
          <w:kern w:val="0"/>
          <w:sz w:val="32"/>
          <w:szCs w:val="32"/>
          <w:shd w:val="clear" w:color="auto" w:fill="FFFFFF"/>
        </w:rPr>
        <w:t>说明</w:t>
      </w:r>
    </w:p>
    <w:p w:rsidR="00C0696E" w:rsidRDefault="00AC7774">
      <w:pPr>
        <w:ind w:firstLineChars="200" w:firstLine="640"/>
        <w:rPr>
          <w:rFonts w:ascii="黑体" w:eastAsia="黑体" w:hAnsi="宋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sidR="00E650BC">
        <w:rPr>
          <w:rFonts w:ascii="黑体" w:eastAsia="黑体" w:hAnsi="宋体" w:cs="黑体" w:hint="eastAsia"/>
          <w:sz w:val="32"/>
          <w:szCs w:val="32"/>
        </w:rPr>
        <w:t>景德镇市归国华侨联合会</w:t>
      </w:r>
      <w:r>
        <w:rPr>
          <w:rFonts w:ascii="黑体" w:eastAsia="黑体" w:hAnsi="宋体" w:cs="黑体" w:hint="eastAsia"/>
          <w:sz w:val="32"/>
          <w:szCs w:val="32"/>
        </w:rPr>
        <w:t>2022年部门预算表</w:t>
      </w:r>
    </w:p>
    <w:p w:rsidR="00C0696E" w:rsidRDefault="00AC7774">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一、《收支预算总表》</w:t>
      </w:r>
    </w:p>
    <w:p w:rsidR="00C0696E" w:rsidRDefault="00AC7774">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二、《部门收入总表》</w:t>
      </w:r>
    </w:p>
    <w:p w:rsidR="00C0696E" w:rsidRDefault="00AC7774">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三、《部门支出总表》</w:t>
      </w:r>
    </w:p>
    <w:p w:rsidR="00C0696E" w:rsidRDefault="00AC7774">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四、《财政拨款收支总表》</w:t>
      </w:r>
    </w:p>
    <w:p w:rsidR="00C0696E" w:rsidRDefault="00AC7774">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五、《一般公共预算支出表》</w:t>
      </w:r>
    </w:p>
    <w:p w:rsidR="00C0696E" w:rsidRDefault="00AC7774">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六、《一般公共预算基本支出表》</w:t>
      </w:r>
    </w:p>
    <w:p w:rsidR="00C0696E" w:rsidRDefault="00AC7774">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七、《一般公共预算“三公”经费支出表》</w:t>
      </w:r>
    </w:p>
    <w:p w:rsidR="00C0696E" w:rsidRDefault="00AC7774">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八、《政府性基金预算支出表》</w:t>
      </w:r>
    </w:p>
    <w:p w:rsidR="00C0696E" w:rsidRDefault="00AC7774">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九、《部门整体绩效目标表》</w:t>
      </w:r>
    </w:p>
    <w:p w:rsidR="00C0696E" w:rsidRDefault="00AC7774">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十、《一级项目绩效目标表》</w:t>
      </w:r>
    </w:p>
    <w:p w:rsidR="00C0696E" w:rsidRDefault="00AC7774">
      <w:pPr>
        <w:rPr>
          <w:rFonts w:ascii="仿宋_GB2312" w:eastAsia="仿宋_GB2312" w:cs="Times New Roman"/>
          <w:b/>
          <w:bCs/>
          <w:sz w:val="32"/>
          <w:szCs w:val="32"/>
        </w:rPr>
      </w:pPr>
      <w:r>
        <w:rPr>
          <w:rFonts w:ascii="仿宋_GB2312" w:eastAsia="仿宋_GB2312" w:hAnsi="宋体" w:cs="仿宋_GB2312"/>
          <w:sz w:val="32"/>
          <w:szCs w:val="32"/>
        </w:rPr>
        <w:t xml:space="preserve">   </w:t>
      </w: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2E5D6B" w:rsidRDefault="002E5D6B">
      <w:pPr>
        <w:rPr>
          <w:rFonts w:ascii="黑体" w:eastAsia="黑体" w:hAnsi="宋体" w:cs="黑体"/>
          <w:sz w:val="32"/>
          <w:szCs w:val="32"/>
        </w:rPr>
      </w:pPr>
    </w:p>
    <w:p w:rsidR="00C0696E" w:rsidRDefault="00AC7774">
      <w:pPr>
        <w:rPr>
          <w:rFonts w:ascii="黑体" w:eastAsia="黑体" w:hAnsi="宋体" w:cs="Times New Roman"/>
          <w:sz w:val="32"/>
          <w:szCs w:val="32"/>
        </w:rPr>
      </w:pPr>
      <w:r>
        <w:rPr>
          <w:rFonts w:ascii="黑体" w:eastAsia="黑体" w:hAnsi="宋体" w:cs="黑体" w:hint="eastAsia"/>
          <w:sz w:val="32"/>
          <w:szCs w:val="32"/>
        </w:rPr>
        <w:lastRenderedPageBreak/>
        <w:t>第一部分</w:t>
      </w:r>
      <w:r>
        <w:rPr>
          <w:rFonts w:ascii="黑体" w:eastAsia="黑体" w:hAnsi="宋体" w:cs="黑体"/>
          <w:sz w:val="32"/>
          <w:szCs w:val="32"/>
        </w:rPr>
        <w:t xml:space="preserve">  </w:t>
      </w:r>
      <w:r w:rsidR="00E650BC">
        <w:rPr>
          <w:rFonts w:ascii="黑体" w:eastAsia="黑体" w:hAnsi="宋体" w:cs="黑体" w:hint="eastAsia"/>
          <w:sz w:val="32"/>
          <w:szCs w:val="32"/>
        </w:rPr>
        <w:t>景德镇市归国华侨联合会</w:t>
      </w:r>
      <w:r>
        <w:rPr>
          <w:rFonts w:ascii="黑体" w:eastAsia="黑体" w:hAnsi="宋体" w:cs="黑体" w:hint="eastAsia"/>
          <w:sz w:val="32"/>
          <w:szCs w:val="32"/>
        </w:rPr>
        <w:t>概况</w:t>
      </w:r>
    </w:p>
    <w:p w:rsidR="00C0696E" w:rsidRDefault="00AC7774">
      <w:pPr>
        <w:ind w:firstLineChars="196" w:firstLine="630"/>
        <w:rPr>
          <w:rFonts w:ascii="仿宋_GB2312" w:eastAsia="仿宋_GB2312" w:cs="Times New Roman"/>
          <w:b/>
          <w:bCs/>
          <w:sz w:val="32"/>
          <w:szCs w:val="32"/>
        </w:rPr>
      </w:pPr>
      <w:r>
        <w:rPr>
          <w:rFonts w:ascii="仿宋_GB2312" w:eastAsia="仿宋_GB2312" w:hAnsi="宋体" w:cs="仿宋_GB2312" w:hint="eastAsia"/>
          <w:b/>
          <w:bCs/>
          <w:sz w:val="32"/>
          <w:szCs w:val="32"/>
        </w:rPr>
        <w:t>一、部门主要职责</w:t>
      </w:r>
    </w:p>
    <w:p w:rsidR="00E650BC" w:rsidRPr="00507544" w:rsidRDefault="00E650BC" w:rsidP="00E650BC">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（一）坚持解放思想、实事求是、与时俱进、求真务实，做好归侨、侨眷的思想政治工作。</w:t>
      </w:r>
    </w:p>
    <w:p w:rsidR="00E650BC" w:rsidRPr="00507544" w:rsidRDefault="00E650BC" w:rsidP="00E650BC">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二）广泛团结和动员归侨、侨眷和海外侨胞投身改革开放和现代化建设；积极为引进海外人才、资金、技术和智力服务，促进海内外经贸合作和科技交流；努力为归侨、侨眷兴办企事业和海外侨胞来华工作服务；引导侨资侨智在服务国内企业走出去方面发挥积极作用。</w:t>
      </w:r>
    </w:p>
    <w:p w:rsidR="00E650BC" w:rsidRPr="00507544" w:rsidRDefault="00E650BC" w:rsidP="00E650BC">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（三）参与国家政治、经济、文化和社会事务活动，参与社会管理和公共服务，反映归侨、侨眷和海外侨胞的意愿和要求；参与政治协商，发挥民主监督作用。</w:t>
      </w:r>
    </w:p>
    <w:p w:rsidR="00E650BC" w:rsidRPr="00507544" w:rsidRDefault="00E650BC" w:rsidP="00E650BC">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（四）宣传贯彻党和国家关于侨务工作的方针、政策和法律、法规。</w:t>
      </w:r>
    </w:p>
    <w:p w:rsidR="00E650BC" w:rsidRPr="00507544" w:rsidRDefault="00E650BC" w:rsidP="00E650BC">
      <w:pPr>
        <w:ind w:firstLineChars="196" w:firstLine="627"/>
        <w:rPr>
          <w:rFonts w:ascii="仿宋_GB2312" w:eastAsia="仿宋_GB2312" w:hAnsi="宋体" w:cs="仿宋_GB2312"/>
          <w:sz w:val="32"/>
          <w:szCs w:val="32"/>
        </w:rPr>
      </w:pPr>
      <w:r w:rsidRPr="00507544">
        <w:rPr>
          <w:rFonts w:ascii="仿宋_GB2312" w:eastAsia="仿宋_GB2312" w:hAnsi="宋体" w:cs="仿宋_GB2312" w:hint="eastAsia"/>
          <w:sz w:val="32"/>
          <w:szCs w:val="32"/>
        </w:rPr>
        <w:t>（五）密切与海外侨胞及其社团的联系，促进海外侨胞关系的和谐。</w:t>
      </w:r>
    </w:p>
    <w:p w:rsidR="00C0696E" w:rsidRDefault="00E650BC" w:rsidP="00E650BC">
      <w:pPr>
        <w:ind w:firstLineChars="200" w:firstLine="640"/>
        <w:rPr>
          <w:rFonts w:ascii="仿宋_GB2312" w:eastAsia="仿宋_GB2312" w:cs="Times New Roman"/>
          <w:sz w:val="32"/>
          <w:szCs w:val="32"/>
        </w:rPr>
      </w:pPr>
      <w:r w:rsidRPr="00507544">
        <w:rPr>
          <w:rFonts w:ascii="仿宋_GB2312" w:eastAsia="仿宋_GB2312" w:hAnsi="宋体" w:cs="仿宋_GB2312" w:hint="eastAsia"/>
          <w:sz w:val="32"/>
          <w:szCs w:val="32"/>
        </w:rPr>
        <w:t>（六）引导和鼓励归侨、侨眷弘扬以爱国主义为</w:t>
      </w:r>
      <w:r>
        <w:rPr>
          <w:rFonts w:ascii="仿宋_GB2312" w:eastAsia="仿宋_GB2312" w:hAnsi="宋体" w:cs="仿宋_GB2312" w:hint="eastAsia"/>
          <w:sz w:val="32"/>
          <w:szCs w:val="32"/>
        </w:rPr>
        <w:t>核心的民族精神和以改革创新为核心的时代精神，维护各族人民大团结</w:t>
      </w:r>
      <w:r w:rsidR="00763851">
        <w:rPr>
          <w:rFonts w:ascii="仿宋_GB2312" w:eastAsia="仿宋_GB2312" w:hAnsi="宋体" w:cs="仿宋_GB2312" w:hint="eastAsia"/>
          <w:sz w:val="32"/>
          <w:szCs w:val="32"/>
        </w:rPr>
        <w:t>。</w:t>
      </w:r>
    </w:p>
    <w:p w:rsidR="00C0696E" w:rsidRDefault="00AC7774">
      <w:pPr>
        <w:ind w:firstLineChars="196" w:firstLine="630"/>
        <w:rPr>
          <w:rFonts w:ascii="仿宋_GB2312" w:eastAsia="仿宋_GB2312" w:cs="Times New Roman"/>
          <w:b/>
          <w:bCs/>
          <w:sz w:val="32"/>
          <w:szCs w:val="32"/>
        </w:rPr>
      </w:pPr>
      <w:r>
        <w:rPr>
          <w:rFonts w:ascii="仿宋_GB2312" w:eastAsia="仿宋_GB2312" w:hAnsi="宋体" w:cs="仿宋_GB2312" w:hint="eastAsia"/>
          <w:b/>
          <w:bCs/>
          <w:sz w:val="32"/>
          <w:szCs w:val="32"/>
        </w:rPr>
        <w:t>二、部门基本情况</w:t>
      </w:r>
    </w:p>
    <w:p w:rsidR="00C0696E" w:rsidRDefault="00E650BC">
      <w:pPr>
        <w:ind w:firstLineChars="200" w:firstLine="640"/>
        <w:rPr>
          <w:rFonts w:ascii="仿宋_GB2312" w:eastAsia="仿宋_GB2312" w:hAnsi="宋体" w:cs="仿宋_GB2312"/>
          <w:sz w:val="32"/>
          <w:szCs w:val="32"/>
        </w:rPr>
      </w:pPr>
      <w:r w:rsidRPr="00507544">
        <w:rPr>
          <w:rFonts w:ascii="仿宋_GB2312" w:eastAsia="仿宋_GB2312" w:hAnsi="宋体" w:cs="仿宋_GB2312" w:hint="eastAsia"/>
          <w:sz w:val="32"/>
          <w:szCs w:val="32"/>
        </w:rPr>
        <w:t>本部门共有预算单位1个，即部门本级</w:t>
      </w:r>
      <w:r w:rsidR="002E5D6B">
        <w:rPr>
          <w:rFonts w:ascii="仿宋_GB2312" w:eastAsia="仿宋_GB2312" w:hAnsi="宋体" w:cs="仿宋_GB2312" w:hint="eastAsia"/>
          <w:sz w:val="32"/>
          <w:szCs w:val="32"/>
        </w:rPr>
        <w:t>，内设机构1个，为办公室</w:t>
      </w:r>
      <w:r w:rsidRPr="00507544">
        <w:rPr>
          <w:rFonts w:ascii="仿宋_GB2312" w:eastAsia="仿宋_GB2312" w:hAnsi="宋体" w:cs="仿宋_GB2312" w:hint="eastAsia"/>
          <w:sz w:val="32"/>
          <w:szCs w:val="32"/>
        </w:rPr>
        <w:t>。编制数为</w:t>
      </w:r>
      <w:r>
        <w:rPr>
          <w:rFonts w:ascii="仿宋_GB2312" w:eastAsia="仿宋_GB2312" w:hAnsi="宋体" w:cs="仿宋_GB2312" w:hint="eastAsia"/>
          <w:sz w:val="32"/>
          <w:szCs w:val="32"/>
        </w:rPr>
        <w:t>5</w:t>
      </w:r>
      <w:r w:rsidRPr="00507544">
        <w:rPr>
          <w:rFonts w:ascii="仿宋_GB2312" w:eastAsia="仿宋_GB2312" w:hAnsi="宋体" w:cs="仿宋_GB2312" w:hint="eastAsia"/>
          <w:sz w:val="32"/>
          <w:szCs w:val="32"/>
        </w:rPr>
        <w:t>人，其中参照公务员管理事业编制</w:t>
      </w:r>
      <w:r>
        <w:rPr>
          <w:rFonts w:ascii="仿宋_GB2312" w:eastAsia="仿宋_GB2312" w:hAnsi="宋体" w:cs="仿宋_GB2312" w:hint="eastAsia"/>
          <w:sz w:val="32"/>
          <w:szCs w:val="32"/>
        </w:rPr>
        <w:t>5</w:t>
      </w:r>
      <w:r w:rsidRPr="00507544">
        <w:rPr>
          <w:rFonts w:ascii="仿宋_GB2312" w:eastAsia="仿宋_GB2312" w:hAnsi="宋体" w:cs="仿宋_GB2312" w:hint="eastAsia"/>
          <w:sz w:val="32"/>
          <w:szCs w:val="32"/>
        </w:rPr>
        <w:lastRenderedPageBreak/>
        <w:t>人。实有人数7人，其中在职</w:t>
      </w:r>
      <w:r>
        <w:rPr>
          <w:rFonts w:ascii="仿宋_GB2312" w:eastAsia="仿宋_GB2312" w:hAnsi="宋体" w:cs="仿宋_GB2312" w:hint="eastAsia"/>
          <w:sz w:val="32"/>
          <w:szCs w:val="32"/>
        </w:rPr>
        <w:t>5</w:t>
      </w:r>
      <w:r w:rsidRPr="00507544">
        <w:rPr>
          <w:rFonts w:ascii="仿宋_GB2312" w:eastAsia="仿宋_GB2312" w:hAnsi="宋体" w:cs="仿宋_GB2312" w:hint="eastAsia"/>
          <w:sz w:val="32"/>
          <w:szCs w:val="32"/>
        </w:rPr>
        <w:t>人，参照公务员管理</w:t>
      </w:r>
      <w:r>
        <w:rPr>
          <w:rFonts w:ascii="仿宋_GB2312" w:eastAsia="仿宋_GB2312" w:hAnsi="宋体" w:cs="仿宋_GB2312" w:hint="eastAsia"/>
          <w:sz w:val="32"/>
          <w:szCs w:val="32"/>
        </w:rPr>
        <w:t>4</w:t>
      </w:r>
      <w:r w:rsidRPr="00507544">
        <w:rPr>
          <w:rFonts w:ascii="仿宋_GB2312" w:eastAsia="仿宋_GB2312" w:hAnsi="宋体" w:cs="仿宋_GB2312" w:hint="eastAsia"/>
          <w:sz w:val="32"/>
          <w:szCs w:val="32"/>
        </w:rPr>
        <w:t>人、全额补助1人；退休</w:t>
      </w:r>
      <w:r>
        <w:rPr>
          <w:rFonts w:ascii="仿宋_GB2312" w:eastAsia="仿宋_GB2312" w:hAnsi="宋体" w:cs="仿宋_GB2312" w:hint="eastAsia"/>
          <w:sz w:val="32"/>
          <w:szCs w:val="32"/>
        </w:rPr>
        <w:t>2</w:t>
      </w:r>
      <w:r w:rsidRPr="00507544">
        <w:rPr>
          <w:rFonts w:ascii="仿宋_GB2312" w:eastAsia="仿宋_GB2312" w:hAnsi="宋体" w:cs="仿宋_GB2312" w:hint="eastAsia"/>
          <w:sz w:val="32"/>
          <w:szCs w:val="32"/>
        </w:rPr>
        <w:t>人</w:t>
      </w:r>
      <w:r w:rsidR="00AC7774">
        <w:rPr>
          <w:rFonts w:ascii="仿宋_GB2312" w:eastAsia="仿宋_GB2312" w:hAnsi="宋体" w:cs="仿宋_GB2312" w:hint="eastAsia"/>
          <w:sz w:val="32"/>
          <w:szCs w:val="32"/>
        </w:rPr>
        <w:t>。</w:t>
      </w:r>
    </w:p>
    <w:p w:rsidR="00C0696E" w:rsidRDefault="00C0696E">
      <w:pPr>
        <w:ind w:firstLineChars="200" w:firstLine="640"/>
        <w:rPr>
          <w:rFonts w:ascii="仿宋_GB2312" w:eastAsia="仿宋_GB2312" w:hAnsi="宋体" w:cs="仿宋_GB2312"/>
          <w:sz w:val="32"/>
          <w:szCs w:val="32"/>
        </w:rPr>
      </w:pPr>
    </w:p>
    <w:p w:rsidR="00C0696E" w:rsidRDefault="00AC7774">
      <w:pPr>
        <w:rPr>
          <w:rFonts w:ascii="黑体" w:eastAsia="黑体" w:hAnsi="宋体" w:cs="Times New Roman"/>
          <w:sz w:val="32"/>
          <w:szCs w:val="32"/>
        </w:rPr>
      </w:pPr>
      <w:r>
        <w:rPr>
          <w:rFonts w:ascii="黑体" w:eastAsia="黑体" w:hAnsi="宋体" w:cs="黑体" w:hint="eastAsia"/>
          <w:sz w:val="32"/>
          <w:szCs w:val="32"/>
        </w:rPr>
        <w:t>第二部分</w:t>
      </w:r>
      <w:r w:rsidR="00763851">
        <w:rPr>
          <w:rFonts w:ascii="黑体" w:eastAsia="黑体" w:hAnsi="宋体" w:cs="黑体"/>
          <w:sz w:val="32"/>
          <w:szCs w:val="32"/>
        </w:rPr>
        <w:t xml:space="preserve"> </w:t>
      </w:r>
      <w:r w:rsidR="00E650BC">
        <w:rPr>
          <w:rFonts w:ascii="黑体" w:eastAsia="黑体" w:hAnsi="宋体" w:cs="黑体" w:hint="eastAsia"/>
          <w:sz w:val="32"/>
          <w:szCs w:val="32"/>
        </w:rPr>
        <w:t>景德镇市归国华侨联合会</w:t>
      </w:r>
      <w:r>
        <w:rPr>
          <w:rFonts w:ascii="黑体" w:eastAsia="黑体" w:hAnsi="宋体" w:cs="黑体" w:hint="eastAsia"/>
          <w:sz w:val="32"/>
          <w:szCs w:val="32"/>
        </w:rPr>
        <w:t>2022年部门预算情况说明</w:t>
      </w:r>
    </w:p>
    <w:p w:rsidR="00C0696E" w:rsidRDefault="00AC7774">
      <w:pPr>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一、2022年部门预算收支情况说明</w:t>
      </w:r>
    </w:p>
    <w:p w:rsidR="00C0696E" w:rsidRDefault="00AC7774">
      <w:pPr>
        <w:ind w:firstLineChars="150" w:firstLine="482"/>
        <w:rPr>
          <w:rFonts w:ascii="仿宋_GB2312" w:eastAsia="仿宋_GB2312" w:cs="Times New Roman"/>
          <w:b/>
          <w:bCs/>
          <w:sz w:val="32"/>
          <w:szCs w:val="32"/>
        </w:rPr>
      </w:pPr>
      <w:r>
        <w:rPr>
          <w:rFonts w:ascii="仿宋_GB2312" w:eastAsia="仿宋_GB2312" w:hAnsi="宋体" w:cs="仿宋_GB2312" w:hint="eastAsia"/>
          <w:b/>
          <w:bCs/>
          <w:sz w:val="32"/>
          <w:szCs w:val="32"/>
        </w:rPr>
        <w:t>（一）预算收入情况</w:t>
      </w:r>
    </w:p>
    <w:p w:rsidR="00C0696E" w:rsidRDefault="00AC7774">
      <w:pPr>
        <w:ind w:firstLine="600"/>
        <w:rPr>
          <w:rFonts w:ascii="仿宋_GB2312" w:eastAsia="仿宋_GB2312" w:cs="Times New Roman"/>
          <w:sz w:val="32"/>
          <w:szCs w:val="32"/>
        </w:rPr>
      </w:pPr>
      <w:r>
        <w:rPr>
          <w:rFonts w:ascii="仿宋_GB2312" w:eastAsia="仿宋_GB2312" w:hAnsi="宋体" w:cs="仿宋_GB2312" w:hint="eastAsia"/>
          <w:sz w:val="32"/>
          <w:szCs w:val="32"/>
        </w:rPr>
        <w:t>2022年</w:t>
      </w:r>
      <w:r w:rsidR="00E650BC">
        <w:rPr>
          <w:rFonts w:ascii="仿宋_GB2312" w:eastAsia="仿宋_GB2312" w:hAnsi="宋体" w:cs="仿宋_GB2312" w:hint="eastAsia"/>
          <w:sz w:val="32"/>
          <w:szCs w:val="32"/>
        </w:rPr>
        <w:t>景德镇市归国华侨联合会</w:t>
      </w:r>
      <w:r>
        <w:rPr>
          <w:rFonts w:ascii="仿宋_GB2312" w:eastAsia="仿宋_GB2312" w:hAnsi="宋体" w:cs="仿宋_GB2312" w:hint="eastAsia"/>
          <w:sz w:val="32"/>
          <w:szCs w:val="32"/>
        </w:rPr>
        <w:t>收入预算总额为</w:t>
      </w:r>
      <w:r w:rsidR="00E650BC">
        <w:rPr>
          <w:rFonts w:ascii="仿宋_GB2312" w:eastAsia="仿宋_GB2312" w:hAnsi="宋体" w:cs="仿宋_GB2312" w:hint="eastAsia"/>
          <w:sz w:val="32"/>
          <w:szCs w:val="32"/>
        </w:rPr>
        <w:t>90.19</w:t>
      </w:r>
      <w:r>
        <w:rPr>
          <w:rFonts w:ascii="仿宋_GB2312" w:eastAsia="仿宋_GB2312" w:hAnsi="宋体" w:cs="仿宋_GB2312" w:hint="eastAsia"/>
          <w:sz w:val="32"/>
          <w:szCs w:val="32"/>
        </w:rPr>
        <w:t>万元，与上年预算相比</w:t>
      </w:r>
      <w:r w:rsidR="00763851">
        <w:rPr>
          <w:rFonts w:ascii="仿宋_GB2312" w:eastAsia="仿宋_GB2312" w:hAnsi="宋体" w:cs="仿宋_GB2312" w:hint="eastAsia"/>
          <w:sz w:val="32"/>
          <w:szCs w:val="32"/>
        </w:rPr>
        <w:t>减少了</w:t>
      </w:r>
      <w:r w:rsidR="00634BC8">
        <w:rPr>
          <w:rFonts w:ascii="仿宋_GB2312" w:eastAsia="仿宋_GB2312" w:hAnsi="宋体" w:cs="仿宋_GB2312" w:hint="eastAsia"/>
          <w:sz w:val="32"/>
          <w:szCs w:val="32"/>
        </w:rPr>
        <w:t>21.24</w:t>
      </w:r>
      <w:r w:rsidR="00763851">
        <w:rPr>
          <w:rFonts w:ascii="仿宋_GB2312" w:eastAsia="仿宋_GB2312" w:hAnsi="宋体" w:cs="仿宋_GB2312" w:hint="eastAsia"/>
          <w:sz w:val="32"/>
          <w:szCs w:val="32"/>
        </w:rPr>
        <w:t>万元</w:t>
      </w:r>
      <w:r>
        <w:rPr>
          <w:rFonts w:ascii="仿宋_GB2312" w:eastAsia="仿宋_GB2312" w:hAnsi="宋体" w:cs="仿宋_GB2312" w:hint="eastAsia"/>
          <w:sz w:val="32"/>
          <w:szCs w:val="32"/>
        </w:rPr>
        <w:t>，</w:t>
      </w:r>
      <w:r w:rsidR="00E650BC">
        <w:rPr>
          <w:rFonts w:ascii="仿宋_GB2312" w:eastAsia="仿宋_GB2312" w:hAnsi="宋体" w:cs="仿宋_GB2312" w:hint="eastAsia"/>
          <w:sz w:val="32"/>
          <w:szCs w:val="32"/>
        </w:rPr>
        <w:t>主要原因是由于财政过紧日子需要。其中：当年公共财政拨款收入90.19万元，占收入预算总额的100.00</w:t>
      </w:r>
      <w:r w:rsidR="00E650BC">
        <w:rPr>
          <w:rFonts w:ascii="仿宋_GB2312" w:eastAsia="仿宋_GB2312" w:hAnsi="宋体" w:cs="仿宋_GB2312"/>
          <w:sz w:val="32"/>
          <w:szCs w:val="32"/>
        </w:rPr>
        <w:t>%</w:t>
      </w:r>
      <w:r w:rsidR="002E5D6B">
        <w:rPr>
          <w:rFonts w:ascii="仿宋_GB2312" w:eastAsia="仿宋_GB2312" w:hAnsi="宋体" w:cs="仿宋_GB2312" w:hint="eastAsia"/>
          <w:sz w:val="32"/>
          <w:szCs w:val="32"/>
        </w:rPr>
        <w:t>；政府性基金拨款收入0.00万元，占收入预算总额的0.00</w:t>
      </w:r>
      <w:r w:rsidR="002E5D6B">
        <w:rPr>
          <w:rFonts w:ascii="仿宋_GB2312" w:eastAsia="仿宋_GB2312" w:hAnsi="宋体" w:cs="仿宋_GB2312"/>
          <w:sz w:val="32"/>
          <w:szCs w:val="32"/>
        </w:rPr>
        <w:t>%</w:t>
      </w:r>
      <w:r w:rsidR="002E5D6B">
        <w:rPr>
          <w:rFonts w:ascii="仿宋_GB2312" w:eastAsia="仿宋_GB2312" w:hAnsi="宋体" w:cs="仿宋_GB2312" w:hint="eastAsia"/>
          <w:sz w:val="32"/>
          <w:szCs w:val="32"/>
        </w:rPr>
        <w:t>；事业收入0.00万元，占收入预算总额的0.00</w:t>
      </w:r>
      <w:r w:rsidR="002E5D6B">
        <w:rPr>
          <w:rFonts w:ascii="仿宋_GB2312" w:eastAsia="仿宋_GB2312" w:hAnsi="宋体" w:cs="仿宋_GB2312"/>
          <w:sz w:val="32"/>
          <w:szCs w:val="32"/>
        </w:rPr>
        <w:t>%</w:t>
      </w:r>
      <w:r w:rsidR="002E5D6B">
        <w:rPr>
          <w:rFonts w:ascii="仿宋_GB2312" w:eastAsia="仿宋_GB2312" w:hAnsi="宋体" w:cs="仿宋_GB2312" w:hint="eastAsia"/>
          <w:sz w:val="32"/>
          <w:szCs w:val="32"/>
        </w:rPr>
        <w:t>；事业单位经营收入0.00万元，占收入预算总额的0.00</w:t>
      </w:r>
      <w:r w:rsidR="002E5D6B">
        <w:rPr>
          <w:rFonts w:ascii="仿宋_GB2312" w:eastAsia="仿宋_GB2312" w:hAnsi="宋体" w:cs="仿宋_GB2312"/>
          <w:sz w:val="32"/>
          <w:szCs w:val="32"/>
        </w:rPr>
        <w:t>%</w:t>
      </w:r>
      <w:r w:rsidR="002E5D6B">
        <w:rPr>
          <w:rFonts w:ascii="仿宋_GB2312" w:eastAsia="仿宋_GB2312" w:hAnsi="宋体" w:cs="仿宋_GB2312" w:hint="eastAsia"/>
          <w:sz w:val="32"/>
          <w:szCs w:val="32"/>
        </w:rPr>
        <w:t>；当年其他各项收入0.00万元，占收入预算总额的0.00</w:t>
      </w:r>
      <w:r w:rsidR="002E5D6B">
        <w:rPr>
          <w:rFonts w:ascii="仿宋_GB2312" w:eastAsia="仿宋_GB2312" w:hAnsi="宋体" w:cs="仿宋_GB2312"/>
          <w:sz w:val="32"/>
          <w:szCs w:val="32"/>
        </w:rPr>
        <w:t>%</w:t>
      </w:r>
      <w:r w:rsidR="002E5D6B">
        <w:rPr>
          <w:rFonts w:ascii="仿宋_GB2312" w:eastAsia="仿宋_GB2312" w:hAnsi="宋体" w:cs="仿宋_GB2312" w:hint="eastAsia"/>
          <w:sz w:val="32"/>
          <w:szCs w:val="32"/>
        </w:rPr>
        <w:t>；上年结余结转收入0.00万元，占收入预算总额的0.00</w:t>
      </w:r>
      <w:r w:rsidR="002E5D6B">
        <w:rPr>
          <w:rFonts w:ascii="仿宋_GB2312" w:eastAsia="仿宋_GB2312" w:hAnsi="宋体" w:cs="仿宋_GB2312"/>
          <w:sz w:val="32"/>
          <w:szCs w:val="32"/>
        </w:rPr>
        <w:t>%</w:t>
      </w:r>
      <w:r w:rsidR="002E5D6B">
        <w:rPr>
          <w:rFonts w:ascii="仿宋_GB2312" w:eastAsia="仿宋_GB2312" w:hAnsi="宋体" w:cs="仿宋_GB2312" w:hint="eastAsia"/>
          <w:sz w:val="32"/>
          <w:szCs w:val="32"/>
        </w:rPr>
        <w:t>。</w:t>
      </w:r>
      <w:r>
        <w:rPr>
          <w:rFonts w:ascii="仿宋_GB2312" w:eastAsia="仿宋_GB2312" w:hAnsi="宋体" w:cs="仿宋_GB2312" w:hint="eastAsia"/>
          <w:sz w:val="32"/>
          <w:szCs w:val="32"/>
        </w:rPr>
        <w:t>。</w:t>
      </w:r>
    </w:p>
    <w:p w:rsidR="00C0696E" w:rsidRDefault="00AC7774">
      <w:pPr>
        <w:ind w:firstLineChars="150" w:firstLine="482"/>
        <w:rPr>
          <w:rFonts w:ascii="仿宋_GB2312" w:eastAsia="仿宋_GB2312" w:cs="Times New Roman"/>
          <w:b/>
          <w:bCs/>
          <w:sz w:val="32"/>
          <w:szCs w:val="32"/>
        </w:rPr>
      </w:pPr>
      <w:r>
        <w:rPr>
          <w:rFonts w:ascii="仿宋_GB2312" w:eastAsia="仿宋_GB2312" w:hAnsi="宋体" w:cs="仿宋_GB2312" w:hint="eastAsia"/>
          <w:b/>
          <w:bCs/>
          <w:sz w:val="32"/>
          <w:szCs w:val="32"/>
        </w:rPr>
        <w:t>（二）预算支出情况</w:t>
      </w:r>
    </w:p>
    <w:p w:rsidR="00E650BC" w:rsidRDefault="00AC7774" w:rsidP="00E650BC">
      <w:pPr>
        <w:ind w:firstLineChars="200" w:firstLine="643"/>
        <w:rPr>
          <w:rFonts w:ascii="仿宋_GB2312" w:eastAsia="仿宋_GB2312" w:cs="Times New Roman"/>
          <w:sz w:val="32"/>
          <w:szCs w:val="32"/>
        </w:rPr>
      </w:pPr>
      <w:r>
        <w:rPr>
          <w:rFonts w:ascii="仿宋_GB2312" w:eastAsia="仿宋_GB2312" w:hAnsi="宋体" w:cs="仿宋_GB2312"/>
          <w:b/>
          <w:bCs/>
          <w:sz w:val="32"/>
          <w:szCs w:val="32"/>
        </w:rPr>
        <w:t xml:space="preserve"> </w:t>
      </w:r>
      <w:r w:rsidR="00E650BC">
        <w:rPr>
          <w:rFonts w:ascii="仿宋_GB2312" w:eastAsia="仿宋_GB2312" w:hAnsi="宋体" w:cs="仿宋_GB2312" w:hint="eastAsia"/>
          <w:sz w:val="32"/>
          <w:szCs w:val="32"/>
        </w:rPr>
        <w:t>2021年景德镇市归国华侨联合会支出预算总额为90.19万元，与上年预算相比减少了</w:t>
      </w:r>
      <w:r w:rsidR="00634BC8">
        <w:rPr>
          <w:rFonts w:ascii="仿宋_GB2312" w:eastAsia="仿宋_GB2312" w:hAnsi="宋体" w:cs="仿宋_GB2312" w:hint="eastAsia"/>
          <w:sz w:val="32"/>
          <w:szCs w:val="32"/>
        </w:rPr>
        <w:t>21.24</w:t>
      </w:r>
      <w:r w:rsidR="00E650BC">
        <w:rPr>
          <w:rFonts w:ascii="仿宋_GB2312" w:eastAsia="仿宋_GB2312" w:hAnsi="宋体" w:cs="仿宋_GB2312" w:hint="eastAsia"/>
          <w:sz w:val="32"/>
          <w:szCs w:val="32"/>
        </w:rPr>
        <w:t>万元，主要原因是由于财政过紧日子需要。其中：按支出项目类别划分：基本支出77.10万元，占支出预算总额的85.45</w:t>
      </w:r>
      <w:r w:rsidR="00E650BC">
        <w:rPr>
          <w:rFonts w:ascii="仿宋_GB2312" w:eastAsia="仿宋_GB2312" w:hAnsi="宋体" w:cs="仿宋_GB2312"/>
          <w:sz w:val="32"/>
          <w:szCs w:val="32"/>
        </w:rPr>
        <w:t>%</w:t>
      </w:r>
      <w:r w:rsidR="00E650BC">
        <w:rPr>
          <w:rFonts w:ascii="仿宋_GB2312" w:eastAsia="仿宋_GB2312" w:hAnsi="宋体" w:cs="仿宋_GB2312" w:hint="eastAsia"/>
          <w:sz w:val="32"/>
          <w:szCs w:val="32"/>
        </w:rPr>
        <w:t>，包括工资福利支出65.45万元、商品和服务支出10.41万元、对个人和</w:t>
      </w:r>
      <w:r w:rsidR="00E650BC">
        <w:rPr>
          <w:rFonts w:ascii="仿宋_GB2312" w:eastAsia="仿宋_GB2312" w:hAnsi="宋体" w:cs="仿宋_GB2312" w:hint="eastAsia"/>
          <w:sz w:val="32"/>
          <w:szCs w:val="32"/>
        </w:rPr>
        <w:lastRenderedPageBreak/>
        <w:t>家庭的补助</w:t>
      </w:r>
      <w:r w:rsidR="00E650BC" w:rsidRPr="00150563">
        <w:rPr>
          <w:rFonts w:ascii="仿宋_GB2312" w:eastAsia="仿宋_GB2312" w:hAnsi="宋体" w:cs="仿宋_GB2312"/>
          <w:sz w:val="32"/>
          <w:szCs w:val="32"/>
        </w:rPr>
        <w:t>0.24</w:t>
      </w:r>
      <w:r w:rsidR="00E650BC">
        <w:rPr>
          <w:rFonts w:ascii="仿宋_GB2312" w:eastAsia="仿宋_GB2312" w:hAnsi="宋体" w:cs="仿宋_GB2312" w:hint="eastAsia"/>
          <w:sz w:val="32"/>
          <w:szCs w:val="32"/>
        </w:rPr>
        <w:t>万元、其他</w:t>
      </w:r>
      <w:r w:rsidR="00E650BC" w:rsidRPr="00E650BC">
        <w:rPr>
          <w:rFonts w:ascii="仿宋_GB2312" w:eastAsia="仿宋_GB2312" w:hAnsi="宋体" w:cs="仿宋_GB2312" w:hint="eastAsia"/>
          <w:sz w:val="32"/>
          <w:szCs w:val="32"/>
        </w:rPr>
        <w:t>资本性支出</w:t>
      </w:r>
      <w:r w:rsidR="00E650BC">
        <w:rPr>
          <w:rFonts w:ascii="仿宋_GB2312" w:eastAsia="仿宋_GB2312" w:hAnsi="宋体" w:cs="仿宋_GB2312" w:hint="eastAsia"/>
          <w:sz w:val="32"/>
          <w:szCs w:val="32"/>
        </w:rPr>
        <w:t>1.00万元；项目支出13.09万元，占支出总额的14.52</w:t>
      </w:r>
      <w:r w:rsidR="00E650BC">
        <w:rPr>
          <w:rFonts w:ascii="仿宋_GB2312" w:eastAsia="仿宋_GB2312" w:hAnsi="宋体" w:cs="仿宋_GB2312"/>
          <w:sz w:val="32"/>
          <w:szCs w:val="32"/>
        </w:rPr>
        <w:t>%</w:t>
      </w:r>
      <w:r w:rsidR="00E650BC">
        <w:rPr>
          <w:rFonts w:ascii="仿宋_GB2312" w:eastAsia="仿宋_GB2312" w:hAnsi="宋体" w:cs="仿宋_GB2312" w:hint="eastAsia"/>
          <w:sz w:val="32"/>
          <w:szCs w:val="32"/>
        </w:rPr>
        <w:t>。</w:t>
      </w:r>
    </w:p>
    <w:p w:rsidR="00634BC8" w:rsidRDefault="00634BC8" w:rsidP="00634BC8">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按支出功能项目科目划分：一般公共服务68.94万元，占支出预算总额的76.44</w:t>
      </w:r>
      <w:r>
        <w:rPr>
          <w:rFonts w:ascii="仿宋_GB2312" w:eastAsia="仿宋_GB2312" w:hAnsi="宋体" w:cs="仿宋_GB2312"/>
          <w:sz w:val="32"/>
          <w:szCs w:val="32"/>
        </w:rPr>
        <w:t>%</w:t>
      </w:r>
      <w:r>
        <w:rPr>
          <w:rFonts w:ascii="仿宋_GB2312" w:eastAsia="仿宋_GB2312" w:hAnsi="宋体" w:cs="仿宋_GB2312" w:hint="eastAsia"/>
          <w:sz w:val="32"/>
          <w:szCs w:val="32"/>
        </w:rPr>
        <w:t>，较上年减少23.44万元；</w:t>
      </w:r>
      <w:r w:rsidRPr="00150563">
        <w:rPr>
          <w:rFonts w:ascii="仿宋_GB2312" w:eastAsia="仿宋_GB2312" w:hAnsi="宋体" w:cs="仿宋_GB2312" w:hint="eastAsia"/>
          <w:sz w:val="32"/>
          <w:szCs w:val="32"/>
        </w:rPr>
        <w:t>社会保障和就业支出</w:t>
      </w:r>
      <w:r>
        <w:rPr>
          <w:rFonts w:ascii="仿宋_GB2312" w:eastAsia="仿宋_GB2312" w:hAnsi="宋体" w:cs="仿宋_GB2312" w:hint="eastAsia"/>
          <w:sz w:val="32"/>
          <w:szCs w:val="32"/>
        </w:rPr>
        <w:t>9.03万元，占支出预算总额的10.01%，较上年增加2.73万元；</w:t>
      </w:r>
      <w:r w:rsidRPr="00150563">
        <w:rPr>
          <w:rFonts w:ascii="仿宋_GB2312" w:eastAsia="仿宋_GB2312" w:hAnsi="宋体" w:cs="仿宋_GB2312" w:hint="eastAsia"/>
          <w:sz w:val="32"/>
          <w:szCs w:val="32"/>
        </w:rPr>
        <w:t>卫生健康支出</w:t>
      </w:r>
      <w:r>
        <w:rPr>
          <w:rFonts w:ascii="仿宋_GB2312" w:eastAsia="仿宋_GB2312" w:hAnsi="宋体" w:cs="仿宋_GB2312" w:hint="eastAsia"/>
          <w:sz w:val="32"/>
          <w:szCs w:val="32"/>
        </w:rPr>
        <w:t>4.92万元，占支出预算总额的5.46%，较上年度增加0.08万元；</w:t>
      </w:r>
      <w:r w:rsidRPr="00150563">
        <w:rPr>
          <w:rFonts w:ascii="仿宋_GB2312" w:eastAsia="仿宋_GB2312" w:hAnsi="宋体" w:cs="仿宋_GB2312" w:hint="eastAsia"/>
          <w:sz w:val="32"/>
          <w:szCs w:val="32"/>
        </w:rPr>
        <w:t>住房保障支出</w:t>
      </w:r>
      <w:r>
        <w:rPr>
          <w:rFonts w:ascii="仿宋_GB2312" w:eastAsia="仿宋_GB2312" w:hAnsi="宋体" w:cs="仿宋_GB2312" w:hint="eastAsia"/>
          <w:sz w:val="32"/>
          <w:szCs w:val="32"/>
        </w:rPr>
        <w:t>7.30万元，占支出预算总额的8.09%，较上年度减少0.61万元。</w:t>
      </w:r>
    </w:p>
    <w:p w:rsidR="00C0696E" w:rsidRDefault="00E650BC" w:rsidP="00E650BC">
      <w:pPr>
        <w:ind w:firstLineChars="150" w:firstLine="480"/>
        <w:rPr>
          <w:rFonts w:ascii="仿宋_GB2312" w:eastAsia="仿宋_GB2312" w:cs="Times New Roman"/>
          <w:sz w:val="32"/>
          <w:szCs w:val="32"/>
        </w:rPr>
      </w:pPr>
      <w:r>
        <w:rPr>
          <w:rFonts w:ascii="仿宋_GB2312" w:eastAsia="仿宋_GB2312" w:hAnsi="宋体" w:cs="仿宋_GB2312" w:hint="eastAsia"/>
          <w:sz w:val="32"/>
          <w:szCs w:val="32"/>
        </w:rPr>
        <w:t>按支出经济分类划分：工资福利支出</w:t>
      </w:r>
      <w:r w:rsidR="00124504">
        <w:rPr>
          <w:rFonts w:ascii="仿宋_GB2312" w:eastAsia="仿宋_GB2312" w:hAnsi="宋体" w:cs="仿宋_GB2312" w:hint="eastAsia"/>
          <w:sz w:val="32"/>
          <w:szCs w:val="32"/>
        </w:rPr>
        <w:t>68.04</w:t>
      </w:r>
      <w:r>
        <w:rPr>
          <w:rFonts w:ascii="仿宋_GB2312" w:eastAsia="仿宋_GB2312" w:hAnsi="宋体" w:cs="仿宋_GB2312" w:hint="eastAsia"/>
          <w:sz w:val="32"/>
          <w:szCs w:val="32"/>
        </w:rPr>
        <w:t>万元，占支出预算总额的</w:t>
      </w:r>
      <w:r w:rsidR="00250AFB">
        <w:rPr>
          <w:rFonts w:ascii="仿宋_GB2312" w:eastAsia="仿宋_GB2312" w:hAnsi="宋体" w:cs="仿宋_GB2312" w:hint="eastAsia"/>
          <w:sz w:val="32"/>
          <w:szCs w:val="32"/>
        </w:rPr>
        <w:t>7</w:t>
      </w:r>
      <w:r w:rsidR="00124504">
        <w:rPr>
          <w:rFonts w:ascii="仿宋_GB2312" w:eastAsia="仿宋_GB2312" w:hAnsi="宋体" w:cs="仿宋_GB2312" w:hint="eastAsia"/>
          <w:sz w:val="32"/>
          <w:szCs w:val="32"/>
        </w:rPr>
        <w:t>5.44</w:t>
      </w:r>
      <w:r>
        <w:rPr>
          <w:rFonts w:ascii="仿宋_GB2312" w:eastAsia="仿宋_GB2312" w:hAnsi="宋体" w:cs="仿宋_GB2312"/>
          <w:sz w:val="32"/>
          <w:szCs w:val="32"/>
        </w:rPr>
        <w:t>%</w:t>
      </w:r>
      <w:r w:rsidR="009E19DE">
        <w:rPr>
          <w:rFonts w:ascii="仿宋_GB2312" w:eastAsia="仿宋_GB2312" w:hAnsi="宋体" w:cs="仿宋_GB2312" w:hint="eastAsia"/>
          <w:sz w:val="32"/>
          <w:szCs w:val="32"/>
        </w:rPr>
        <w:t>，较上年减少</w:t>
      </w:r>
      <w:r w:rsidR="009E19DE" w:rsidRPr="009E19DE">
        <w:rPr>
          <w:rFonts w:ascii="仿宋_GB2312" w:eastAsia="仿宋_GB2312" w:hAnsi="宋体" w:cs="仿宋_GB2312"/>
          <w:sz w:val="32"/>
          <w:szCs w:val="32"/>
        </w:rPr>
        <w:t>26.74</w:t>
      </w:r>
      <w:r w:rsidR="009E19DE">
        <w:rPr>
          <w:rFonts w:ascii="仿宋_GB2312" w:eastAsia="仿宋_GB2312" w:hAnsi="宋体" w:cs="仿宋_GB2312" w:hint="eastAsia"/>
          <w:sz w:val="32"/>
          <w:szCs w:val="32"/>
        </w:rPr>
        <w:t>元</w:t>
      </w:r>
      <w:r>
        <w:rPr>
          <w:rFonts w:ascii="仿宋_GB2312" w:eastAsia="仿宋_GB2312" w:hAnsi="宋体" w:cs="仿宋_GB2312" w:hint="eastAsia"/>
          <w:sz w:val="32"/>
          <w:szCs w:val="32"/>
        </w:rPr>
        <w:t>；商品和服务支出</w:t>
      </w:r>
      <w:r w:rsidR="00124504">
        <w:rPr>
          <w:rFonts w:ascii="仿宋_GB2312" w:eastAsia="仿宋_GB2312" w:hAnsi="宋体" w:cs="仿宋_GB2312" w:hint="eastAsia"/>
          <w:sz w:val="32"/>
          <w:szCs w:val="32"/>
        </w:rPr>
        <w:t>20.91</w:t>
      </w:r>
      <w:r>
        <w:rPr>
          <w:rFonts w:ascii="仿宋_GB2312" w:eastAsia="仿宋_GB2312" w:hAnsi="宋体" w:cs="仿宋_GB2312" w:hint="eastAsia"/>
          <w:sz w:val="32"/>
          <w:szCs w:val="32"/>
        </w:rPr>
        <w:t>万元，占支出预算总额的</w:t>
      </w:r>
      <w:r w:rsidR="00124504">
        <w:rPr>
          <w:rFonts w:ascii="仿宋_GB2312" w:eastAsia="仿宋_GB2312" w:hAnsi="宋体" w:cs="仿宋_GB2312" w:hint="eastAsia"/>
          <w:sz w:val="32"/>
          <w:szCs w:val="32"/>
        </w:rPr>
        <w:t>23.18</w:t>
      </w:r>
      <w:r>
        <w:rPr>
          <w:rFonts w:ascii="仿宋_GB2312" w:eastAsia="仿宋_GB2312" w:hAnsi="宋体" w:cs="仿宋_GB2312"/>
          <w:sz w:val="32"/>
          <w:szCs w:val="32"/>
        </w:rPr>
        <w:t>%</w:t>
      </w:r>
      <w:r w:rsidR="009E19DE">
        <w:rPr>
          <w:rFonts w:ascii="仿宋_GB2312" w:eastAsia="仿宋_GB2312" w:hAnsi="宋体" w:cs="仿宋_GB2312" w:hint="eastAsia"/>
          <w:sz w:val="32"/>
          <w:szCs w:val="32"/>
        </w:rPr>
        <w:t>，较上年度增加4.5万元</w:t>
      </w:r>
      <w:r w:rsidR="00250AFB">
        <w:rPr>
          <w:rFonts w:ascii="仿宋_GB2312" w:eastAsia="仿宋_GB2312" w:hAnsi="宋体" w:cs="仿宋_GB2312" w:hint="eastAsia"/>
          <w:sz w:val="32"/>
          <w:szCs w:val="32"/>
        </w:rPr>
        <w:t>；</w:t>
      </w:r>
      <w:r>
        <w:rPr>
          <w:rFonts w:ascii="仿宋_GB2312" w:eastAsia="仿宋_GB2312" w:hAnsi="宋体" w:cs="仿宋_GB2312" w:hint="eastAsia"/>
          <w:sz w:val="32"/>
          <w:szCs w:val="32"/>
        </w:rPr>
        <w:t>对个人和家庭的补助</w:t>
      </w:r>
      <w:r w:rsidRPr="00150563">
        <w:rPr>
          <w:rFonts w:ascii="仿宋_GB2312" w:eastAsia="仿宋_GB2312" w:hAnsi="宋体" w:cs="仿宋_GB2312"/>
          <w:sz w:val="32"/>
          <w:szCs w:val="32"/>
        </w:rPr>
        <w:t>0.24</w:t>
      </w:r>
      <w:r>
        <w:rPr>
          <w:rFonts w:ascii="仿宋_GB2312" w:eastAsia="仿宋_GB2312" w:hAnsi="宋体" w:cs="仿宋_GB2312" w:hint="eastAsia"/>
          <w:sz w:val="32"/>
          <w:szCs w:val="32"/>
        </w:rPr>
        <w:t>万元</w:t>
      </w:r>
      <w:r w:rsidR="00250AFB">
        <w:rPr>
          <w:rFonts w:ascii="仿宋_GB2312" w:eastAsia="仿宋_GB2312" w:hAnsi="宋体" w:cs="仿宋_GB2312" w:hint="eastAsia"/>
          <w:sz w:val="32"/>
          <w:szCs w:val="32"/>
        </w:rPr>
        <w:t>，占支出预算总额的0.27</w:t>
      </w:r>
      <w:r w:rsidR="00250AFB">
        <w:rPr>
          <w:rFonts w:ascii="仿宋_GB2312" w:eastAsia="仿宋_GB2312" w:hAnsi="宋体" w:cs="仿宋_GB2312"/>
          <w:sz w:val="32"/>
          <w:szCs w:val="32"/>
        </w:rPr>
        <w:t>%</w:t>
      </w:r>
      <w:r w:rsidR="00124504">
        <w:rPr>
          <w:rFonts w:ascii="仿宋_GB2312" w:eastAsia="仿宋_GB2312" w:hAnsi="宋体" w:cs="仿宋_GB2312" w:hint="eastAsia"/>
          <w:sz w:val="32"/>
          <w:szCs w:val="32"/>
        </w:rPr>
        <w:t>，</w:t>
      </w:r>
      <w:r w:rsidR="009E19DE">
        <w:rPr>
          <w:rFonts w:ascii="仿宋_GB2312" w:eastAsia="仿宋_GB2312" w:hAnsi="宋体" w:cs="仿宋_GB2312" w:hint="eastAsia"/>
          <w:sz w:val="32"/>
          <w:szCs w:val="32"/>
        </w:rPr>
        <w:t>较上年度不变；</w:t>
      </w:r>
      <w:r w:rsidR="00124504">
        <w:rPr>
          <w:rFonts w:ascii="仿宋_GB2312" w:eastAsia="仿宋_GB2312" w:hAnsi="宋体" w:cs="仿宋_GB2312" w:hint="eastAsia"/>
          <w:sz w:val="32"/>
          <w:szCs w:val="32"/>
        </w:rPr>
        <w:t>其他资本性支出1.00万元，占支出预算总额的1.11</w:t>
      </w:r>
      <w:r w:rsidR="00124504">
        <w:rPr>
          <w:rFonts w:ascii="仿宋_GB2312" w:eastAsia="仿宋_GB2312" w:hAnsi="宋体" w:cs="仿宋_GB2312"/>
          <w:sz w:val="32"/>
          <w:szCs w:val="32"/>
        </w:rPr>
        <w:t>%</w:t>
      </w:r>
      <w:r w:rsidR="009E19DE">
        <w:rPr>
          <w:rFonts w:ascii="仿宋_GB2312" w:eastAsia="仿宋_GB2312" w:hAnsi="宋体" w:cs="仿宋_GB2312" w:hint="eastAsia"/>
          <w:sz w:val="32"/>
          <w:szCs w:val="32"/>
        </w:rPr>
        <w:t>，较上年度增加1.00万元</w:t>
      </w:r>
      <w:r w:rsidR="0059207A">
        <w:rPr>
          <w:rFonts w:ascii="仿宋_GB2312" w:eastAsia="仿宋_GB2312" w:hAnsi="宋体" w:cs="仿宋_GB2312" w:hint="eastAsia"/>
          <w:sz w:val="32"/>
          <w:szCs w:val="32"/>
        </w:rPr>
        <w:t>。</w:t>
      </w:r>
    </w:p>
    <w:p w:rsidR="00C0696E" w:rsidRDefault="00AC7774">
      <w:pPr>
        <w:widowControl/>
        <w:spacing w:line="600" w:lineRule="exact"/>
        <w:ind w:firstLine="640"/>
        <w:jc w:val="left"/>
        <w:rPr>
          <w:rFonts w:ascii="仿宋_GB2312" w:eastAsia="仿宋_GB2312"/>
          <w:b/>
          <w:color w:val="000000"/>
          <w:sz w:val="32"/>
          <w:szCs w:val="30"/>
        </w:rPr>
      </w:pPr>
      <w:r>
        <w:rPr>
          <w:rFonts w:ascii="仿宋_GB2312" w:eastAsia="仿宋_GB2312" w:hAnsi="宋体" w:cs="仿宋_GB2312" w:hint="eastAsia"/>
          <w:b/>
          <w:bCs/>
          <w:sz w:val="32"/>
          <w:szCs w:val="32"/>
        </w:rPr>
        <w:t>（三）</w:t>
      </w:r>
      <w:r>
        <w:rPr>
          <w:rFonts w:ascii="仿宋_GB2312" w:eastAsia="仿宋_GB2312" w:hint="eastAsia"/>
          <w:b/>
          <w:color w:val="000000"/>
          <w:sz w:val="32"/>
          <w:szCs w:val="30"/>
        </w:rPr>
        <w:t>财政拨款支出情况</w:t>
      </w:r>
    </w:p>
    <w:p w:rsidR="00C0696E" w:rsidRDefault="00250AFB">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2022年景德镇市归国华侨联合会财政拨款支出预算90.19万元，占支出预算总额的100.00</w:t>
      </w:r>
      <w:r>
        <w:rPr>
          <w:rFonts w:ascii="仿宋_GB2312" w:eastAsia="仿宋_GB2312" w:hAnsi="宋体" w:cs="仿宋_GB2312"/>
          <w:sz w:val="32"/>
          <w:szCs w:val="32"/>
        </w:rPr>
        <w:t>%</w:t>
      </w:r>
      <w:r>
        <w:rPr>
          <w:rFonts w:ascii="仿宋_GB2312" w:eastAsia="仿宋_GB2312" w:hAnsi="宋体" w:cs="仿宋_GB2312" w:hint="eastAsia"/>
          <w:sz w:val="32"/>
          <w:szCs w:val="32"/>
        </w:rPr>
        <w:t>，与上年预算相比减少</w:t>
      </w:r>
      <w:r w:rsidR="00634BC8">
        <w:rPr>
          <w:rFonts w:ascii="仿宋_GB2312" w:eastAsia="仿宋_GB2312" w:hAnsi="宋体" w:cs="仿宋_GB2312" w:hint="eastAsia"/>
          <w:sz w:val="32"/>
          <w:szCs w:val="32"/>
        </w:rPr>
        <w:t>21.24</w:t>
      </w:r>
      <w:r>
        <w:rPr>
          <w:rFonts w:ascii="仿宋_GB2312" w:eastAsia="仿宋_GB2312" w:hAnsi="宋体" w:cs="仿宋_GB2312" w:hint="eastAsia"/>
          <w:sz w:val="32"/>
          <w:szCs w:val="32"/>
        </w:rPr>
        <w:t>万元，主要原因是财政过紧日子的要求</w:t>
      </w:r>
      <w:r w:rsidR="00634BC8">
        <w:rPr>
          <w:rFonts w:ascii="仿宋_GB2312" w:eastAsia="仿宋_GB2312" w:hAnsi="宋体" w:cs="仿宋_GB2312" w:hint="eastAsia"/>
          <w:sz w:val="32"/>
          <w:szCs w:val="32"/>
        </w:rPr>
        <w:t>，厉行节俭</w:t>
      </w:r>
      <w:r>
        <w:rPr>
          <w:rFonts w:ascii="仿宋_GB2312" w:eastAsia="仿宋_GB2312" w:hAnsi="宋体" w:cs="仿宋_GB2312" w:hint="eastAsia"/>
          <w:sz w:val="32"/>
          <w:szCs w:val="32"/>
        </w:rPr>
        <w:t>。具体支出情况是：一般公共服务68.94万元，占支出预算总额的76.44</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Pr="00150563">
        <w:rPr>
          <w:rFonts w:ascii="仿宋_GB2312" w:eastAsia="仿宋_GB2312" w:hAnsi="宋体" w:cs="仿宋_GB2312" w:hint="eastAsia"/>
          <w:sz w:val="32"/>
          <w:szCs w:val="32"/>
        </w:rPr>
        <w:t>社会保障和就业支出</w:t>
      </w:r>
      <w:r>
        <w:rPr>
          <w:rFonts w:ascii="仿宋_GB2312" w:eastAsia="仿宋_GB2312" w:hAnsi="宋体" w:cs="仿宋_GB2312" w:hint="eastAsia"/>
          <w:sz w:val="32"/>
          <w:szCs w:val="32"/>
        </w:rPr>
        <w:t>9.30万元，占支出预算总额的10.01%；</w:t>
      </w:r>
      <w:r w:rsidRPr="00150563">
        <w:rPr>
          <w:rFonts w:ascii="仿宋_GB2312" w:eastAsia="仿宋_GB2312" w:hAnsi="宋体" w:cs="仿宋_GB2312" w:hint="eastAsia"/>
          <w:sz w:val="32"/>
          <w:szCs w:val="32"/>
        </w:rPr>
        <w:t>卫生健康支出</w:t>
      </w:r>
      <w:r>
        <w:rPr>
          <w:rFonts w:ascii="仿宋_GB2312" w:eastAsia="仿宋_GB2312" w:hAnsi="宋体" w:cs="仿宋_GB2312" w:hint="eastAsia"/>
          <w:sz w:val="32"/>
          <w:szCs w:val="32"/>
        </w:rPr>
        <w:t>4.92万元，占支出预算总额的5.46%；</w:t>
      </w:r>
      <w:r w:rsidRPr="00150563">
        <w:rPr>
          <w:rFonts w:ascii="仿宋_GB2312" w:eastAsia="仿宋_GB2312" w:hAnsi="宋体" w:cs="仿宋_GB2312" w:hint="eastAsia"/>
          <w:sz w:val="32"/>
          <w:szCs w:val="32"/>
        </w:rPr>
        <w:t>住房保障支出</w:t>
      </w:r>
      <w:r>
        <w:rPr>
          <w:rFonts w:ascii="仿宋_GB2312" w:eastAsia="仿宋_GB2312" w:hAnsi="宋体" w:cs="仿宋_GB2312" w:hint="eastAsia"/>
          <w:sz w:val="32"/>
          <w:szCs w:val="32"/>
        </w:rPr>
        <w:t>7.30万元，占支出预算总额的</w:t>
      </w:r>
      <w:r>
        <w:rPr>
          <w:rFonts w:ascii="仿宋_GB2312" w:eastAsia="仿宋_GB2312" w:hAnsi="宋体" w:cs="仿宋_GB2312" w:hint="eastAsia"/>
          <w:sz w:val="32"/>
          <w:szCs w:val="32"/>
        </w:rPr>
        <w:lastRenderedPageBreak/>
        <w:t>8.09%</w:t>
      </w:r>
      <w:r w:rsidR="0059207A">
        <w:rPr>
          <w:rFonts w:ascii="仿宋_GB2312" w:eastAsia="仿宋_GB2312" w:hAnsi="宋体" w:cs="仿宋_GB2312" w:hint="eastAsia"/>
          <w:sz w:val="32"/>
          <w:szCs w:val="32"/>
        </w:rPr>
        <w:t>。</w:t>
      </w:r>
    </w:p>
    <w:p w:rsidR="002E5D6B" w:rsidRDefault="002E5D6B" w:rsidP="002E5D6B">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按支出功能项目科目划分：一般公共服务68.94万元，占支出预算总额的76.44</w:t>
      </w:r>
      <w:r>
        <w:rPr>
          <w:rFonts w:ascii="仿宋_GB2312" w:eastAsia="仿宋_GB2312" w:hAnsi="宋体" w:cs="仿宋_GB2312"/>
          <w:sz w:val="32"/>
          <w:szCs w:val="32"/>
        </w:rPr>
        <w:t>%</w:t>
      </w:r>
      <w:r w:rsidR="00634BC8">
        <w:rPr>
          <w:rFonts w:ascii="仿宋_GB2312" w:eastAsia="仿宋_GB2312" w:hAnsi="宋体" w:cs="仿宋_GB2312" w:hint="eastAsia"/>
          <w:sz w:val="32"/>
          <w:szCs w:val="32"/>
        </w:rPr>
        <w:t>，较上年减少23.44万元</w:t>
      </w:r>
      <w:r>
        <w:rPr>
          <w:rFonts w:ascii="仿宋_GB2312" w:eastAsia="仿宋_GB2312" w:hAnsi="宋体" w:cs="仿宋_GB2312" w:hint="eastAsia"/>
          <w:sz w:val="32"/>
          <w:szCs w:val="32"/>
        </w:rPr>
        <w:t>；</w:t>
      </w:r>
      <w:r w:rsidRPr="00150563">
        <w:rPr>
          <w:rFonts w:ascii="仿宋_GB2312" w:eastAsia="仿宋_GB2312" w:hAnsi="宋体" w:cs="仿宋_GB2312" w:hint="eastAsia"/>
          <w:sz w:val="32"/>
          <w:szCs w:val="32"/>
        </w:rPr>
        <w:t>社会保障和就业支出</w:t>
      </w:r>
      <w:r>
        <w:rPr>
          <w:rFonts w:ascii="仿宋_GB2312" w:eastAsia="仿宋_GB2312" w:hAnsi="宋体" w:cs="仿宋_GB2312" w:hint="eastAsia"/>
          <w:sz w:val="32"/>
          <w:szCs w:val="32"/>
        </w:rPr>
        <w:t>9.</w:t>
      </w:r>
      <w:r w:rsidR="00634BC8">
        <w:rPr>
          <w:rFonts w:ascii="仿宋_GB2312" w:eastAsia="仿宋_GB2312" w:hAnsi="宋体" w:cs="仿宋_GB2312" w:hint="eastAsia"/>
          <w:sz w:val="32"/>
          <w:szCs w:val="32"/>
        </w:rPr>
        <w:t>03</w:t>
      </w:r>
      <w:r>
        <w:rPr>
          <w:rFonts w:ascii="仿宋_GB2312" w:eastAsia="仿宋_GB2312" w:hAnsi="宋体" w:cs="仿宋_GB2312" w:hint="eastAsia"/>
          <w:sz w:val="32"/>
          <w:szCs w:val="32"/>
        </w:rPr>
        <w:t>万元，占支出预算总额的10.01%</w:t>
      </w:r>
      <w:r w:rsidR="00634BC8">
        <w:rPr>
          <w:rFonts w:ascii="仿宋_GB2312" w:eastAsia="仿宋_GB2312" w:hAnsi="宋体" w:cs="仿宋_GB2312" w:hint="eastAsia"/>
          <w:sz w:val="32"/>
          <w:szCs w:val="32"/>
        </w:rPr>
        <w:t>，较上年增加2.73万元</w:t>
      </w:r>
      <w:r>
        <w:rPr>
          <w:rFonts w:ascii="仿宋_GB2312" w:eastAsia="仿宋_GB2312" w:hAnsi="宋体" w:cs="仿宋_GB2312" w:hint="eastAsia"/>
          <w:sz w:val="32"/>
          <w:szCs w:val="32"/>
        </w:rPr>
        <w:t>；</w:t>
      </w:r>
      <w:r w:rsidRPr="00150563">
        <w:rPr>
          <w:rFonts w:ascii="仿宋_GB2312" w:eastAsia="仿宋_GB2312" w:hAnsi="宋体" w:cs="仿宋_GB2312" w:hint="eastAsia"/>
          <w:sz w:val="32"/>
          <w:szCs w:val="32"/>
        </w:rPr>
        <w:t>卫生健康支出</w:t>
      </w:r>
      <w:r>
        <w:rPr>
          <w:rFonts w:ascii="仿宋_GB2312" w:eastAsia="仿宋_GB2312" w:hAnsi="宋体" w:cs="仿宋_GB2312" w:hint="eastAsia"/>
          <w:sz w:val="32"/>
          <w:szCs w:val="32"/>
        </w:rPr>
        <w:t>4.92万元，占支出预算总额的5.46%</w:t>
      </w:r>
      <w:r w:rsidR="00634BC8">
        <w:rPr>
          <w:rFonts w:ascii="仿宋_GB2312" w:eastAsia="仿宋_GB2312" w:hAnsi="宋体" w:cs="仿宋_GB2312" w:hint="eastAsia"/>
          <w:sz w:val="32"/>
          <w:szCs w:val="32"/>
        </w:rPr>
        <w:t>，较上年度增加0.08万元</w:t>
      </w:r>
      <w:r>
        <w:rPr>
          <w:rFonts w:ascii="仿宋_GB2312" w:eastAsia="仿宋_GB2312" w:hAnsi="宋体" w:cs="仿宋_GB2312" w:hint="eastAsia"/>
          <w:sz w:val="32"/>
          <w:szCs w:val="32"/>
        </w:rPr>
        <w:t>；</w:t>
      </w:r>
      <w:r w:rsidRPr="00150563">
        <w:rPr>
          <w:rFonts w:ascii="仿宋_GB2312" w:eastAsia="仿宋_GB2312" w:hAnsi="宋体" w:cs="仿宋_GB2312" w:hint="eastAsia"/>
          <w:sz w:val="32"/>
          <w:szCs w:val="32"/>
        </w:rPr>
        <w:t>住房保障支出</w:t>
      </w:r>
      <w:r>
        <w:rPr>
          <w:rFonts w:ascii="仿宋_GB2312" w:eastAsia="仿宋_GB2312" w:hAnsi="宋体" w:cs="仿宋_GB2312" w:hint="eastAsia"/>
          <w:sz w:val="32"/>
          <w:szCs w:val="32"/>
        </w:rPr>
        <w:t>7.30万元，占支出预算总额的8.09%</w:t>
      </w:r>
      <w:r w:rsidR="00634BC8">
        <w:rPr>
          <w:rFonts w:ascii="仿宋_GB2312" w:eastAsia="仿宋_GB2312" w:hAnsi="宋体" w:cs="仿宋_GB2312" w:hint="eastAsia"/>
          <w:sz w:val="32"/>
          <w:szCs w:val="32"/>
        </w:rPr>
        <w:t>，较上年度减少0.61万元</w:t>
      </w:r>
      <w:r>
        <w:rPr>
          <w:rFonts w:ascii="仿宋_GB2312" w:eastAsia="仿宋_GB2312" w:hAnsi="宋体" w:cs="仿宋_GB2312" w:hint="eastAsia"/>
          <w:sz w:val="32"/>
          <w:szCs w:val="32"/>
        </w:rPr>
        <w:t>。</w:t>
      </w:r>
    </w:p>
    <w:p w:rsidR="000227C6" w:rsidRDefault="000227C6" w:rsidP="000227C6">
      <w:pPr>
        <w:tabs>
          <w:tab w:val="left" w:pos="1162"/>
        </w:tabs>
        <w:ind w:leftChars="200" w:left="420" w:firstLineChars="100" w:firstLine="321"/>
        <w:rPr>
          <w:rFonts w:ascii="仿宋_GB2312" w:eastAsia="仿宋_GB2312" w:cs="Times New Roman"/>
          <w:b/>
          <w:bCs/>
          <w:sz w:val="32"/>
          <w:szCs w:val="32"/>
        </w:rPr>
      </w:pPr>
      <w:r>
        <w:rPr>
          <w:rFonts w:ascii="仿宋_GB2312" w:eastAsia="仿宋_GB2312" w:hAnsi="宋体" w:cs="仿宋_GB2312" w:hint="eastAsia"/>
          <w:b/>
          <w:bCs/>
          <w:sz w:val="32"/>
          <w:szCs w:val="32"/>
        </w:rPr>
        <w:t>（四）政府基金收支情况</w:t>
      </w:r>
    </w:p>
    <w:p w:rsidR="000227C6" w:rsidRDefault="0021003D" w:rsidP="0021003D">
      <w:pPr>
        <w:ind w:leftChars="200" w:left="420" w:firstLineChars="200" w:firstLine="640"/>
        <w:rPr>
          <w:rFonts w:ascii="仿宋_GB2312" w:eastAsia="仿宋_GB2312" w:hAnsi="宋体" w:cs="仿宋_GB2312"/>
          <w:sz w:val="32"/>
          <w:szCs w:val="32"/>
        </w:rPr>
      </w:pPr>
      <w:r w:rsidRPr="0021003D">
        <w:rPr>
          <w:rFonts w:ascii="仿宋_GB2312" w:eastAsia="仿宋_GB2312" w:hAnsi="宋体" w:cs="仿宋_GB2312" w:hint="eastAsia"/>
          <w:sz w:val="32"/>
          <w:szCs w:val="32"/>
        </w:rPr>
        <w:t>本单位没有使用政府性基金预算拨款安排的支出</w:t>
      </w:r>
      <w:r w:rsidR="000227C6">
        <w:rPr>
          <w:rFonts w:ascii="仿宋_GB2312" w:eastAsia="仿宋_GB2312" w:hAnsi="宋体" w:cs="仿宋_GB2312" w:hint="eastAsia"/>
          <w:sz w:val="32"/>
          <w:szCs w:val="32"/>
        </w:rPr>
        <w:t>。</w:t>
      </w:r>
    </w:p>
    <w:p w:rsidR="000227C6" w:rsidRDefault="000227C6" w:rsidP="000227C6">
      <w:pPr>
        <w:tabs>
          <w:tab w:val="left" w:pos="1162"/>
        </w:tabs>
        <w:ind w:leftChars="200" w:left="420" w:firstLineChars="100" w:firstLine="321"/>
        <w:rPr>
          <w:rFonts w:ascii="仿宋_GB2312" w:eastAsia="仿宋_GB2312" w:hAnsi="宋体" w:cs="仿宋_GB2312"/>
          <w:b/>
          <w:bCs/>
          <w:sz w:val="32"/>
          <w:szCs w:val="32"/>
        </w:rPr>
      </w:pPr>
      <w:r w:rsidRPr="000227C6">
        <w:rPr>
          <w:rFonts w:ascii="仿宋_GB2312" w:eastAsia="仿宋_GB2312" w:hAnsi="宋体" w:cs="仿宋_GB2312" w:hint="eastAsia"/>
          <w:b/>
          <w:bCs/>
          <w:sz w:val="32"/>
          <w:szCs w:val="32"/>
        </w:rPr>
        <w:t>（五）国有资本经营情况</w:t>
      </w:r>
    </w:p>
    <w:p w:rsidR="000227C6" w:rsidRDefault="0021003D" w:rsidP="0021003D">
      <w:pPr>
        <w:ind w:leftChars="200" w:left="420" w:firstLineChars="200" w:firstLine="640"/>
        <w:rPr>
          <w:rFonts w:ascii="仿宋_GB2312" w:eastAsia="仿宋_GB2312" w:hAnsi="宋体" w:cs="仿宋_GB2312"/>
          <w:sz w:val="32"/>
          <w:szCs w:val="32"/>
        </w:rPr>
      </w:pPr>
      <w:r w:rsidRPr="0021003D">
        <w:rPr>
          <w:rFonts w:ascii="仿宋_GB2312" w:eastAsia="仿宋_GB2312" w:hAnsi="宋体" w:cs="仿宋_GB2312" w:hint="eastAsia"/>
          <w:sz w:val="32"/>
          <w:szCs w:val="32"/>
        </w:rPr>
        <w:t>本单位没有使用国有资本经营预算拨款安排的支出</w:t>
      </w:r>
      <w:r w:rsidR="000227C6" w:rsidRPr="000227C6">
        <w:rPr>
          <w:rFonts w:ascii="仿宋_GB2312" w:eastAsia="仿宋_GB2312" w:hAnsi="宋体" w:cs="仿宋_GB2312" w:hint="eastAsia"/>
          <w:sz w:val="32"/>
          <w:szCs w:val="32"/>
        </w:rPr>
        <w:t>。</w:t>
      </w:r>
    </w:p>
    <w:p w:rsidR="000227C6" w:rsidRDefault="000227C6" w:rsidP="000227C6">
      <w:pPr>
        <w:tabs>
          <w:tab w:val="left" w:pos="1162"/>
        </w:tabs>
        <w:ind w:leftChars="200" w:left="420" w:firstLineChars="100" w:firstLine="321"/>
        <w:rPr>
          <w:rFonts w:ascii="仿宋_GB2312" w:eastAsia="仿宋_GB2312" w:hAnsi="宋体" w:cs="仿宋_GB2312"/>
          <w:b/>
          <w:bCs/>
          <w:sz w:val="32"/>
          <w:szCs w:val="32"/>
        </w:rPr>
      </w:pPr>
      <w:r>
        <w:rPr>
          <w:rFonts w:ascii="仿宋_GB2312" w:eastAsia="仿宋_GB2312" w:hAnsi="宋体" w:cs="仿宋_GB2312" w:hint="eastAsia"/>
          <w:b/>
          <w:bCs/>
          <w:sz w:val="32"/>
          <w:szCs w:val="32"/>
        </w:rPr>
        <w:t>（六）机关运行经费收支情况</w:t>
      </w:r>
    </w:p>
    <w:p w:rsidR="000227C6" w:rsidRDefault="000227C6" w:rsidP="000227C6">
      <w:pPr>
        <w:ind w:firstLineChars="200" w:firstLine="640"/>
        <w:rPr>
          <w:rFonts w:ascii="仿宋_GB2312" w:eastAsia="仿宋_GB2312" w:hAnsi="宋体" w:cs="仿宋_GB2312"/>
          <w:sz w:val="32"/>
          <w:szCs w:val="32"/>
        </w:rPr>
      </w:pPr>
      <w:r w:rsidRPr="008F673C">
        <w:rPr>
          <w:rFonts w:ascii="仿宋_GB2312" w:eastAsia="仿宋_GB2312" w:hAnsi="宋体" w:cs="仿宋_GB2312" w:hint="eastAsia"/>
          <w:sz w:val="32"/>
          <w:szCs w:val="32"/>
        </w:rPr>
        <w:t>2022年部门机关运行费预算</w:t>
      </w:r>
      <w:r w:rsidRPr="00247F0F">
        <w:rPr>
          <w:rFonts w:ascii="仿宋_GB2312" w:eastAsia="仿宋_GB2312" w:hAnsi="宋体" w:cs="仿宋_GB2312"/>
          <w:sz w:val="32"/>
          <w:szCs w:val="32"/>
        </w:rPr>
        <w:t>10.41</w:t>
      </w:r>
      <w:r w:rsidRPr="008F673C">
        <w:rPr>
          <w:rFonts w:ascii="仿宋_GB2312" w:eastAsia="仿宋_GB2312" w:hAnsi="宋体" w:cs="仿宋_GB2312" w:hint="eastAsia"/>
          <w:sz w:val="32"/>
          <w:szCs w:val="32"/>
        </w:rPr>
        <w:t>万元，比2021年预算减少</w:t>
      </w:r>
      <w:r>
        <w:rPr>
          <w:rFonts w:ascii="仿宋_GB2312" w:eastAsia="仿宋_GB2312" w:hAnsi="宋体" w:cs="仿宋_GB2312" w:hint="eastAsia"/>
          <w:sz w:val="32"/>
          <w:szCs w:val="32"/>
        </w:rPr>
        <w:t>5</w:t>
      </w:r>
      <w:r w:rsidRPr="008F673C">
        <w:rPr>
          <w:rFonts w:ascii="仿宋_GB2312" w:eastAsia="仿宋_GB2312" w:hAnsi="宋体" w:cs="仿宋_GB2312" w:hint="eastAsia"/>
          <w:sz w:val="32"/>
          <w:szCs w:val="32"/>
        </w:rPr>
        <w:t>万元，下降</w:t>
      </w:r>
      <w:r>
        <w:rPr>
          <w:rFonts w:ascii="仿宋_GB2312" w:eastAsia="仿宋_GB2312" w:hAnsi="宋体" w:cs="仿宋_GB2312" w:hint="eastAsia"/>
          <w:sz w:val="32"/>
          <w:szCs w:val="32"/>
        </w:rPr>
        <w:t>30.47</w:t>
      </w:r>
      <w:r w:rsidRPr="008F673C">
        <w:rPr>
          <w:rFonts w:ascii="仿宋_GB2312" w:eastAsia="仿宋_GB2312" w:hAnsi="宋体" w:cs="仿宋_GB2312" w:hint="eastAsia"/>
          <w:sz w:val="32"/>
          <w:szCs w:val="32"/>
        </w:rPr>
        <w:t>%</w:t>
      </w:r>
      <w:r w:rsidR="00311CB0">
        <w:rPr>
          <w:rFonts w:ascii="仿宋_GB2312" w:eastAsia="仿宋_GB2312" w:hAnsi="宋体" w:cs="仿宋_GB2312" w:hint="eastAsia"/>
          <w:sz w:val="32"/>
          <w:szCs w:val="32"/>
        </w:rPr>
        <w:t>，主要原因是由于财政过紧日子需要，厉行节俭，削减了不必要的开支</w:t>
      </w:r>
      <w:r w:rsidRPr="008F673C">
        <w:rPr>
          <w:rFonts w:ascii="仿宋_GB2312" w:eastAsia="仿宋_GB2312" w:hAnsi="宋体" w:cs="仿宋_GB2312" w:hint="eastAsia"/>
          <w:sz w:val="32"/>
          <w:szCs w:val="32"/>
        </w:rPr>
        <w:t>。</w:t>
      </w:r>
    </w:p>
    <w:p w:rsidR="00C0696E" w:rsidRPr="000227C6" w:rsidRDefault="000227C6" w:rsidP="000227C6">
      <w:pPr>
        <w:tabs>
          <w:tab w:val="left" w:pos="1162"/>
        </w:tabs>
        <w:ind w:leftChars="200" w:left="420" w:firstLineChars="100" w:firstLine="321"/>
        <w:rPr>
          <w:rFonts w:ascii="仿宋_GB2312" w:eastAsia="仿宋_GB2312" w:hAnsi="宋体" w:cs="仿宋_GB2312"/>
          <w:b/>
          <w:bCs/>
          <w:sz w:val="32"/>
          <w:szCs w:val="32"/>
        </w:rPr>
      </w:pPr>
      <w:r>
        <w:rPr>
          <w:rFonts w:ascii="仿宋_GB2312" w:eastAsia="仿宋_GB2312" w:hAnsi="宋体" w:cs="仿宋_GB2312" w:hint="eastAsia"/>
          <w:b/>
          <w:bCs/>
          <w:sz w:val="32"/>
          <w:szCs w:val="32"/>
        </w:rPr>
        <w:t>（七）</w:t>
      </w:r>
      <w:r w:rsidR="00AC7774">
        <w:rPr>
          <w:rFonts w:ascii="仿宋_GB2312" w:eastAsia="仿宋_GB2312" w:hAnsi="宋体" w:cs="仿宋_GB2312" w:hint="eastAsia"/>
          <w:b/>
          <w:bCs/>
          <w:sz w:val="32"/>
          <w:szCs w:val="32"/>
        </w:rPr>
        <w:t>政府采购预算情况</w:t>
      </w:r>
    </w:p>
    <w:p w:rsidR="000227C6" w:rsidRDefault="000227C6" w:rsidP="000227C6">
      <w:pPr>
        <w:tabs>
          <w:tab w:val="left" w:pos="1162"/>
        </w:tabs>
        <w:ind w:leftChars="200" w:left="420" w:firstLineChars="100" w:firstLine="320"/>
        <w:rPr>
          <w:rFonts w:ascii="仿宋_GB2312" w:eastAsia="仿宋_GB2312" w:hAnsi="宋体" w:cs="仿宋_GB2312"/>
          <w:sz w:val="32"/>
          <w:szCs w:val="32"/>
        </w:rPr>
      </w:pPr>
      <w:r w:rsidRPr="000227C6">
        <w:rPr>
          <w:rFonts w:ascii="仿宋_GB2312" w:eastAsia="仿宋_GB2312" w:hAnsi="宋体" w:cs="仿宋_GB2312" w:hint="eastAsia"/>
          <w:sz w:val="32"/>
          <w:szCs w:val="32"/>
        </w:rPr>
        <w:t xml:space="preserve">  2022年部门所属各单位政府采购总额</w:t>
      </w:r>
      <w:r>
        <w:rPr>
          <w:rFonts w:ascii="仿宋_GB2312" w:eastAsia="仿宋_GB2312" w:hAnsi="宋体" w:cs="仿宋_GB2312" w:hint="eastAsia"/>
          <w:sz w:val="32"/>
          <w:szCs w:val="32"/>
        </w:rPr>
        <w:t>1</w:t>
      </w:r>
      <w:r w:rsidRPr="000227C6">
        <w:rPr>
          <w:rFonts w:ascii="仿宋_GB2312" w:eastAsia="仿宋_GB2312" w:hAnsi="宋体" w:cs="仿宋_GB2312" w:hint="eastAsia"/>
          <w:sz w:val="32"/>
          <w:szCs w:val="32"/>
        </w:rPr>
        <w:t>万元,其中: 政府采购货物预算</w:t>
      </w:r>
      <w:r>
        <w:rPr>
          <w:rFonts w:ascii="仿宋_GB2312" w:eastAsia="仿宋_GB2312" w:hAnsi="宋体" w:cs="仿宋_GB2312" w:hint="eastAsia"/>
          <w:sz w:val="32"/>
          <w:szCs w:val="32"/>
        </w:rPr>
        <w:t>1</w:t>
      </w:r>
      <w:r w:rsidRPr="000227C6">
        <w:rPr>
          <w:rFonts w:ascii="仿宋_GB2312" w:eastAsia="仿宋_GB2312" w:hAnsi="宋体" w:cs="仿宋_GB2312" w:hint="eastAsia"/>
          <w:sz w:val="32"/>
          <w:szCs w:val="32"/>
        </w:rPr>
        <w:t>万元, 政府采购工程预算</w:t>
      </w:r>
      <w:r>
        <w:rPr>
          <w:rFonts w:ascii="仿宋_GB2312" w:eastAsia="仿宋_GB2312" w:hAnsi="宋体" w:cs="仿宋_GB2312" w:hint="eastAsia"/>
          <w:sz w:val="32"/>
          <w:szCs w:val="32"/>
        </w:rPr>
        <w:t>0</w:t>
      </w:r>
      <w:r w:rsidRPr="000227C6">
        <w:rPr>
          <w:rFonts w:ascii="仿宋_GB2312" w:eastAsia="仿宋_GB2312" w:hAnsi="宋体" w:cs="仿宋_GB2312" w:hint="eastAsia"/>
          <w:sz w:val="32"/>
          <w:szCs w:val="32"/>
        </w:rPr>
        <w:t>万元, 政府采购服务预算</w:t>
      </w:r>
      <w:r>
        <w:rPr>
          <w:rFonts w:ascii="仿宋_GB2312" w:eastAsia="仿宋_GB2312" w:hAnsi="宋体" w:cs="仿宋_GB2312" w:hint="eastAsia"/>
          <w:sz w:val="32"/>
          <w:szCs w:val="32"/>
        </w:rPr>
        <w:t>0</w:t>
      </w:r>
      <w:r w:rsidRPr="000227C6">
        <w:rPr>
          <w:rFonts w:ascii="仿宋_GB2312" w:eastAsia="仿宋_GB2312" w:hAnsi="宋体" w:cs="仿宋_GB2312" w:hint="eastAsia"/>
          <w:sz w:val="32"/>
          <w:szCs w:val="32"/>
        </w:rPr>
        <w:t>万元</w:t>
      </w:r>
      <w:r>
        <w:rPr>
          <w:rFonts w:ascii="仿宋_GB2312" w:eastAsia="仿宋_GB2312" w:hAnsi="宋体" w:cs="仿宋_GB2312" w:hint="eastAsia"/>
          <w:sz w:val="32"/>
          <w:szCs w:val="32"/>
        </w:rPr>
        <w:t>。</w:t>
      </w:r>
    </w:p>
    <w:p w:rsidR="002E5D6B" w:rsidRPr="00BA540D" w:rsidRDefault="002E5D6B" w:rsidP="000227C6">
      <w:pPr>
        <w:tabs>
          <w:tab w:val="left" w:pos="1162"/>
        </w:tabs>
        <w:ind w:leftChars="200" w:left="420" w:firstLineChars="100" w:firstLine="321"/>
        <w:rPr>
          <w:rFonts w:ascii="仿宋_GB2312" w:eastAsia="仿宋_GB2312" w:hAnsi="宋体" w:cs="仿宋_GB2312"/>
          <w:b/>
          <w:bCs/>
          <w:sz w:val="32"/>
          <w:szCs w:val="32"/>
        </w:rPr>
      </w:pPr>
      <w:r w:rsidRPr="00BA540D">
        <w:rPr>
          <w:rFonts w:ascii="仿宋_GB2312" w:eastAsia="仿宋_GB2312" w:hAnsi="宋体" w:cs="仿宋_GB2312" w:hint="eastAsia"/>
          <w:b/>
          <w:bCs/>
          <w:sz w:val="32"/>
          <w:szCs w:val="32"/>
        </w:rPr>
        <w:t>(</w:t>
      </w:r>
      <w:r w:rsidR="000227C6">
        <w:rPr>
          <w:rFonts w:ascii="仿宋_GB2312" w:eastAsia="仿宋_GB2312" w:hAnsi="宋体" w:cs="仿宋_GB2312" w:hint="eastAsia"/>
          <w:b/>
          <w:bCs/>
          <w:sz w:val="32"/>
          <w:szCs w:val="32"/>
        </w:rPr>
        <w:t>八</w:t>
      </w:r>
      <w:r w:rsidRPr="00BA540D">
        <w:rPr>
          <w:rFonts w:ascii="仿宋_GB2312" w:eastAsia="仿宋_GB2312" w:hAnsi="宋体" w:cs="仿宋_GB2312" w:hint="eastAsia"/>
          <w:b/>
          <w:bCs/>
          <w:sz w:val="32"/>
          <w:szCs w:val="32"/>
        </w:rPr>
        <w:t>)国有资产占有使用情况</w:t>
      </w:r>
    </w:p>
    <w:p w:rsidR="002E5D6B" w:rsidRPr="00BA540D" w:rsidRDefault="000227C6" w:rsidP="000227C6">
      <w:pPr>
        <w:ind w:firstLineChars="200" w:firstLine="640"/>
        <w:rPr>
          <w:rFonts w:ascii="仿宋_GB2312" w:eastAsia="仿宋_GB2312" w:hAnsi="宋体" w:cs="仿宋_GB2312"/>
          <w:sz w:val="32"/>
          <w:szCs w:val="32"/>
        </w:rPr>
      </w:pPr>
      <w:r w:rsidRPr="000227C6">
        <w:rPr>
          <w:rFonts w:ascii="仿宋_GB2312" w:eastAsia="仿宋_GB2312" w:hAnsi="宋体" w:cs="仿宋_GB2312" w:hint="eastAsia"/>
          <w:sz w:val="32"/>
          <w:szCs w:val="32"/>
        </w:rPr>
        <w:t>截至2021年8月31日</w:t>
      </w:r>
      <w:r>
        <w:rPr>
          <w:rFonts w:ascii="仿宋_GB2312" w:eastAsia="仿宋_GB2312" w:hAnsi="宋体" w:cs="仿宋_GB2312" w:hint="eastAsia"/>
          <w:sz w:val="32"/>
          <w:szCs w:val="32"/>
        </w:rPr>
        <w:t>，</w:t>
      </w:r>
      <w:r w:rsidR="002E5D6B" w:rsidRPr="00BA540D">
        <w:rPr>
          <w:rFonts w:ascii="仿宋_GB2312" w:eastAsia="仿宋_GB2312" w:hAnsi="宋体" w:cs="仿宋_GB2312" w:hint="eastAsia"/>
          <w:sz w:val="32"/>
          <w:szCs w:val="32"/>
        </w:rPr>
        <w:t>部门共有车辆</w:t>
      </w:r>
      <w:r w:rsidR="002E5D6B">
        <w:rPr>
          <w:rFonts w:ascii="仿宋_GB2312" w:eastAsia="仿宋_GB2312" w:hAnsi="宋体" w:cs="仿宋_GB2312" w:hint="eastAsia"/>
          <w:sz w:val="32"/>
          <w:szCs w:val="32"/>
        </w:rPr>
        <w:t>0</w:t>
      </w:r>
      <w:r w:rsidR="002E5D6B" w:rsidRPr="00BA540D">
        <w:rPr>
          <w:rFonts w:ascii="仿宋_GB2312" w:eastAsia="仿宋_GB2312" w:hAnsi="宋体" w:cs="仿宋_GB2312" w:hint="eastAsia"/>
          <w:sz w:val="32"/>
          <w:szCs w:val="32"/>
        </w:rPr>
        <w:t>辆,其中：一般公务用车实有数</w:t>
      </w:r>
      <w:r w:rsidR="002E5D6B">
        <w:rPr>
          <w:rFonts w:ascii="仿宋_GB2312" w:eastAsia="仿宋_GB2312" w:hAnsi="宋体" w:cs="仿宋_GB2312" w:hint="eastAsia"/>
          <w:sz w:val="32"/>
          <w:szCs w:val="32"/>
        </w:rPr>
        <w:t>1</w:t>
      </w:r>
      <w:r w:rsidR="002E5D6B" w:rsidRPr="00BA540D">
        <w:rPr>
          <w:rFonts w:ascii="仿宋_GB2312" w:eastAsia="仿宋_GB2312" w:hAnsi="宋体" w:cs="仿宋_GB2312" w:hint="eastAsia"/>
          <w:sz w:val="32"/>
          <w:szCs w:val="32"/>
        </w:rPr>
        <w:t>辆,执法执勤用车实有数</w:t>
      </w:r>
      <w:r w:rsidR="002E5D6B">
        <w:rPr>
          <w:rFonts w:ascii="仿宋_GB2312" w:eastAsia="仿宋_GB2312" w:hAnsi="宋体" w:cs="仿宋_GB2312" w:hint="eastAsia"/>
          <w:sz w:val="32"/>
          <w:szCs w:val="32"/>
        </w:rPr>
        <w:t>0</w:t>
      </w:r>
      <w:r w:rsidR="002E5D6B" w:rsidRPr="00BA540D">
        <w:rPr>
          <w:rFonts w:ascii="仿宋_GB2312" w:eastAsia="仿宋_GB2312" w:hAnsi="宋体" w:cs="仿宋_GB2312" w:hint="eastAsia"/>
          <w:sz w:val="32"/>
          <w:szCs w:val="32"/>
        </w:rPr>
        <w:t>辆。</w:t>
      </w:r>
    </w:p>
    <w:p w:rsidR="002E5D6B" w:rsidRPr="008F673C" w:rsidRDefault="002E5D6B" w:rsidP="002E5D6B">
      <w:pPr>
        <w:ind w:firstLineChars="200" w:firstLine="640"/>
        <w:rPr>
          <w:rFonts w:ascii="仿宋_GB2312" w:eastAsia="仿宋_GB2312" w:hAnsi="宋体" w:cs="仿宋_GB2312"/>
          <w:sz w:val="32"/>
          <w:szCs w:val="32"/>
        </w:rPr>
      </w:pPr>
      <w:r w:rsidRPr="00BA540D">
        <w:rPr>
          <w:rFonts w:ascii="仿宋_GB2312" w:eastAsia="仿宋_GB2312" w:hAnsi="宋体" w:cs="仿宋_GB2312" w:hint="eastAsia"/>
          <w:sz w:val="32"/>
          <w:szCs w:val="32"/>
        </w:rPr>
        <w:lastRenderedPageBreak/>
        <w:t>2022年部门预算安排购置车辆</w:t>
      </w:r>
      <w:r>
        <w:rPr>
          <w:rFonts w:ascii="仿宋_GB2312" w:eastAsia="仿宋_GB2312" w:hAnsi="宋体" w:cs="仿宋_GB2312" w:hint="eastAsia"/>
          <w:sz w:val="32"/>
          <w:szCs w:val="32"/>
        </w:rPr>
        <w:t>0</w:t>
      </w:r>
      <w:r w:rsidRPr="00BA540D">
        <w:rPr>
          <w:rFonts w:ascii="仿宋_GB2312" w:eastAsia="仿宋_GB2312" w:hAnsi="宋体" w:cs="仿宋_GB2312" w:hint="eastAsia"/>
          <w:sz w:val="32"/>
          <w:szCs w:val="32"/>
        </w:rPr>
        <w:t>辆，</w:t>
      </w:r>
      <w:r>
        <w:rPr>
          <w:rFonts w:ascii="仿宋_GB2312" w:eastAsia="仿宋_GB2312" w:hAnsi="宋体" w:cs="仿宋_GB2312" w:hint="eastAsia"/>
          <w:sz w:val="32"/>
          <w:szCs w:val="32"/>
        </w:rPr>
        <w:t>无</w:t>
      </w:r>
      <w:r w:rsidRPr="00BA540D">
        <w:rPr>
          <w:rFonts w:ascii="仿宋_GB2312" w:eastAsia="仿宋_GB2312" w:hAnsi="宋体" w:cs="仿宋_GB2312" w:hint="eastAsia"/>
          <w:sz w:val="32"/>
          <w:szCs w:val="32"/>
        </w:rPr>
        <w:t>安排购置单位价值200万元以上大型设备。</w:t>
      </w:r>
    </w:p>
    <w:p w:rsidR="00C0696E" w:rsidRDefault="00AC7774">
      <w:pPr>
        <w:widowControl/>
        <w:spacing w:line="600" w:lineRule="exact"/>
        <w:ind w:firstLineChars="200" w:firstLine="643"/>
        <w:jc w:val="left"/>
        <w:rPr>
          <w:rFonts w:ascii="仿宋_GB2312" w:eastAsia="仿宋_GB2312"/>
          <w:b/>
          <w:color w:val="000000"/>
          <w:sz w:val="32"/>
          <w:szCs w:val="30"/>
        </w:rPr>
      </w:pPr>
      <w:r>
        <w:rPr>
          <w:rFonts w:ascii="仿宋_GB2312" w:eastAsia="仿宋_GB2312" w:hAnsi="宋体" w:cs="仿宋_GB2312" w:hint="eastAsia"/>
          <w:b/>
          <w:bCs/>
          <w:sz w:val="32"/>
          <w:szCs w:val="32"/>
        </w:rPr>
        <w:t>（</w:t>
      </w:r>
      <w:r w:rsidR="000227C6">
        <w:rPr>
          <w:rFonts w:ascii="仿宋_GB2312" w:eastAsia="仿宋_GB2312" w:hAnsi="宋体" w:cs="仿宋_GB2312" w:hint="eastAsia"/>
          <w:b/>
          <w:bCs/>
          <w:sz w:val="32"/>
          <w:szCs w:val="32"/>
        </w:rPr>
        <w:t>九</w:t>
      </w:r>
      <w:r>
        <w:rPr>
          <w:rFonts w:ascii="仿宋_GB2312" w:eastAsia="仿宋_GB2312" w:hAnsi="宋体" w:cs="仿宋_GB2312" w:hint="eastAsia"/>
          <w:b/>
          <w:bCs/>
          <w:sz w:val="32"/>
          <w:szCs w:val="32"/>
        </w:rPr>
        <w:t>）</w:t>
      </w:r>
      <w:r>
        <w:rPr>
          <w:rFonts w:ascii="仿宋_GB2312" w:eastAsia="仿宋_GB2312" w:hint="eastAsia"/>
          <w:b/>
          <w:bCs/>
          <w:color w:val="000000"/>
          <w:sz w:val="32"/>
          <w:szCs w:val="30"/>
        </w:rPr>
        <w:t>整体</w:t>
      </w:r>
      <w:r>
        <w:rPr>
          <w:rFonts w:ascii="仿宋_GB2312" w:eastAsia="仿宋_GB2312" w:hint="eastAsia"/>
          <w:b/>
          <w:color w:val="000000"/>
          <w:sz w:val="32"/>
          <w:szCs w:val="30"/>
        </w:rPr>
        <w:t>绩效目标设置情况</w:t>
      </w:r>
    </w:p>
    <w:p w:rsidR="00C0696E" w:rsidRDefault="008E2FB2">
      <w:pPr>
        <w:widowControl/>
        <w:spacing w:line="600" w:lineRule="exact"/>
        <w:ind w:firstLine="640"/>
        <w:jc w:val="left"/>
        <w:rPr>
          <w:rFonts w:ascii="仿宋_GB2312" w:eastAsia="仿宋_GB2312" w:hAnsi="宋体" w:cs="仿宋_GB2312"/>
          <w:b/>
          <w:bCs/>
          <w:sz w:val="32"/>
          <w:szCs w:val="32"/>
        </w:rPr>
      </w:pPr>
      <w:r w:rsidRPr="008E2FB2">
        <w:rPr>
          <w:rFonts w:ascii="仿宋_GB2312" w:eastAsia="仿宋_GB2312" w:hint="eastAsia"/>
          <w:color w:val="000000"/>
          <w:sz w:val="32"/>
          <w:szCs w:val="30"/>
        </w:rPr>
        <w:t>202</w:t>
      </w:r>
      <w:r>
        <w:rPr>
          <w:rFonts w:ascii="仿宋_GB2312" w:eastAsia="仿宋_GB2312" w:hint="eastAsia"/>
          <w:color w:val="000000"/>
          <w:sz w:val="32"/>
          <w:szCs w:val="30"/>
        </w:rPr>
        <w:t>2</w:t>
      </w:r>
      <w:r w:rsidRPr="008E2FB2">
        <w:rPr>
          <w:rFonts w:ascii="仿宋_GB2312" w:eastAsia="仿宋_GB2312" w:hint="eastAsia"/>
          <w:color w:val="000000"/>
          <w:sz w:val="32"/>
          <w:szCs w:val="30"/>
        </w:rPr>
        <w:t>年部门整体绩效目标详见附表</w:t>
      </w:r>
      <w:r w:rsidR="00AC7774">
        <w:rPr>
          <w:rFonts w:ascii="仿宋_GB2312" w:eastAsia="仿宋_GB2312" w:hint="eastAsia"/>
          <w:color w:val="000000"/>
          <w:sz w:val="32"/>
          <w:szCs w:val="30"/>
        </w:rPr>
        <w:t>。</w:t>
      </w:r>
    </w:p>
    <w:p w:rsidR="00C0696E" w:rsidRDefault="00AC7774">
      <w:pPr>
        <w:widowControl/>
        <w:spacing w:line="600" w:lineRule="exact"/>
        <w:ind w:firstLineChars="200" w:firstLine="643"/>
        <w:jc w:val="left"/>
        <w:rPr>
          <w:rFonts w:ascii="仿宋_GB2312" w:eastAsia="仿宋_GB2312"/>
          <w:b/>
          <w:color w:val="000000"/>
          <w:sz w:val="32"/>
          <w:szCs w:val="30"/>
        </w:rPr>
      </w:pPr>
      <w:r>
        <w:rPr>
          <w:rFonts w:ascii="仿宋_GB2312" w:eastAsia="仿宋_GB2312" w:hAnsi="宋体" w:cs="仿宋_GB2312" w:hint="eastAsia"/>
          <w:b/>
          <w:bCs/>
          <w:sz w:val="32"/>
          <w:szCs w:val="32"/>
        </w:rPr>
        <w:t>（</w:t>
      </w:r>
      <w:r w:rsidR="000227C6">
        <w:rPr>
          <w:rFonts w:ascii="仿宋_GB2312" w:eastAsia="仿宋_GB2312" w:hAnsi="宋体" w:cs="仿宋_GB2312" w:hint="eastAsia"/>
          <w:b/>
          <w:bCs/>
          <w:sz w:val="32"/>
          <w:szCs w:val="32"/>
        </w:rPr>
        <w:t>十</w:t>
      </w:r>
      <w:r>
        <w:rPr>
          <w:rFonts w:ascii="仿宋_GB2312" w:eastAsia="仿宋_GB2312" w:hAnsi="宋体" w:cs="仿宋_GB2312" w:hint="eastAsia"/>
          <w:b/>
          <w:bCs/>
          <w:sz w:val="32"/>
          <w:szCs w:val="32"/>
        </w:rPr>
        <w:t>）</w:t>
      </w:r>
      <w:r w:rsidR="00A276A2">
        <w:rPr>
          <w:rFonts w:ascii="仿宋_GB2312" w:eastAsia="仿宋_GB2312" w:hint="eastAsia"/>
          <w:b/>
          <w:bCs/>
          <w:color w:val="000000"/>
          <w:sz w:val="32"/>
          <w:szCs w:val="30"/>
        </w:rPr>
        <w:t>华侨事务专项经费项目情况说明（部门本级）</w:t>
      </w:r>
    </w:p>
    <w:p w:rsidR="00610452" w:rsidRDefault="00A276A2" w:rsidP="00610452">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1.华侨事务专项经费</w:t>
      </w:r>
    </w:p>
    <w:p w:rsidR="00A276A2" w:rsidRDefault="00A276A2" w:rsidP="00A276A2">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1）项目概述：</w:t>
      </w:r>
      <w:r w:rsidRPr="00A276A2">
        <w:rPr>
          <w:rFonts w:ascii="仿宋_GB2312" w:eastAsia="仿宋_GB2312" w:hint="eastAsia"/>
          <w:color w:val="000000"/>
          <w:sz w:val="32"/>
          <w:szCs w:val="30"/>
        </w:rPr>
        <w:t>根据《中华全国归国华侨联合会章程》及侨联“服务经济发展、依法维护侨益、拓展海外联谊、参政议政、弘扬中华文化、参与社会建设”六大职能，市侨联今年拟开展的重点工作主要有：三请三回工作（包括招商引资、招才引智等）、海外统一战线工作、亲情中华夏令营工作、华人学生作文大赛工作等</w:t>
      </w:r>
      <w:r>
        <w:rPr>
          <w:rFonts w:ascii="仿宋_GB2312" w:eastAsia="仿宋_GB2312" w:hint="eastAsia"/>
          <w:color w:val="000000"/>
          <w:sz w:val="32"/>
          <w:szCs w:val="30"/>
        </w:rPr>
        <w:t>；</w:t>
      </w:r>
    </w:p>
    <w:p w:rsidR="00A276A2" w:rsidRDefault="00A276A2" w:rsidP="00A276A2">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2）立项依据：</w:t>
      </w:r>
      <w:r w:rsidRPr="00A276A2">
        <w:rPr>
          <w:rFonts w:ascii="仿宋_GB2312" w:eastAsia="仿宋_GB2312" w:hint="eastAsia"/>
          <w:color w:val="000000"/>
          <w:sz w:val="32"/>
          <w:szCs w:val="30"/>
        </w:rPr>
        <w:t>1.《江西省人民政府办公厅关于印发江西省“请乡友回家乡请校友回母校请战友回驻地”推动开发提升工作方案的通知》（赣府厅字〔2018〕115 号）；2.《景德镇市“请乡友回家乡、请校友回母校、请战友回驻地”工作方案》（景府办字〔2018〕148 号）；3.《中国共产党统一战线工作条例》；4.关于开展 2021“亲情中华</w:t>
      </w:r>
      <w:r w:rsidRPr="00A276A2">
        <w:rPr>
          <w:rFonts w:ascii="宋体" w:hAnsi="宋体" w:cs="宋体" w:hint="eastAsia"/>
          <w:color w:val="000000"/>
          <w:sz w:val="32"/>
          <w:szCs w:val="30"/>
        </w:rPr>
        <w:t>•</w:t>
      </w:r>
      <w:r w:rsidRPr="00A276A2">
        <w:rPr>
          <w:rFonts w:ascii="仿宋" w:eastAsia="仿宋" w:hAnsi="仿宋" w:cs="仿宋" w:hint="eastAsia"/>
          <w:color w:val="000000"/>
          <w:sz w:val="32"/>
          <w:szCs w:val="30"/>
        </w:rPr>
        <w:t>为你讲故事”网上夏（春）</w:t>
      </w:r>
      <w:r w:rsidRPr="00A276A2">
        <w:rPr>
          <w:rFonts w:ascii="仿宋_GB2312" w:eastAsia="仿宋_GB2312" w:hint="eastAsia"/>
          <w:color w:val="000000"/>
          <w:sz w:val="32"/>
          <w:szCs w:val="30"/>
        </w:rPr>
        <w:t>令营江西营活动的通知（赣侨联办函〔2021〕2 号）；5.关于转发中国侨联办公厅《关于做好第二十一届世界华人学生作文大赛征稿工作的通知》的通知（赣侨联办字〔2020〕4号）</w:t>
      </w:r>
      <w:r>
        <w:rPr>
          <w:rFonts w:ascii="仿宋_GB2312" w:eastAsia="仿宋_GB2312" w:hint="eastAsia"/>
          <w:color w:val="000000"/>
          <w:sz w:val="32"/>
          <w:szCs w:val="30"/>
        </w:rPr>
        <w:t>；</w:t>
      </w:r>
    </w:p>
    <w:p w:rsidR="00A276A2" w:rsidRDefault="00A276A2" w:rsidP="00A276A2">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3）实施主体：景德镇市归国华侨联合会；</w:t>
      </w:r>
    </w:p>
    <w:p w:rsidR="00A276A2" w:rsidRDefault="00A276A2" w:rsidP="00A276A2">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lastRenderedPageBreak/>
        <w:t>4）实施方案：根据实际支出情况，本项目经费用于部分开支补助；</w:t>
      </w:r>
    </w:p>
    <w:p w:rsidR="00A276A2" w:rsidRDefault="00A276A2" w:rsidP="00A276A2">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5）实施周期：2022年1月1日至2022年12月31日</w:t>
      </w:r>
    </w:p>
    <w:p w:rsidR="00A276A2" w:rsidRDefault="00A276A2" w:rsidP="00A276A2">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6）年度预算安排10.5万元；</w:t>
      </w:r>
    </w:p>
    <w:p w:rsidR="00A276A2" w:rsidRDefault="00A276A2" w:rsidP="00CA5831">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7）绩效目标和指标：</w:t>
      </w:r>
      <w:r w:rsidR="00CA5831">
        <w:rPr>
          <w:rFonts w:ascii="仿宋_GB2312" w:eastAsia="仿宋_GB2312" w:hint="eastAsia"/>
          <w:color w:val="000000"/>
          <w:sz w:val="32"/>
          <w:szCs w:val="30"/>
        </w:rPr>
        <w:t>数量指标（</w:t>
      </w:r>
      <w:r w:rsidR="00CA5831" w:rsidRPr="00CA5831">
        <w:rPr>
          <w:rFonts w:ascii="仿宋_GB2312" w:eastAsia="仿宋_GB2312" w:hint="eastAsia"/>
          <w:color w:val="000000"/>
          <w:sz w:val="32"/>
          <w:szCs w:val="30"/>
        </w:rPr>
        <w:t>邀请华人华侨（乡友）回景商务交流、投资推介人次</w:t>
      </w:r>
      <w:r w:rsidR="00CA5831">
        <w:rPr>
          <w:rFonts w:ascii="仿宋_GB2312" w:eastAsia="仿宋_GB2312" w:hint="eastAsia"/>
          <w:color w:val="000000"/>
          <w:sz w:val="32"/>
          <w:szCs w:val="30"/>
        </w:rPr>
        <w:t>大于等于50人次；</w:t>
      </w:r>
      <w:r w:rsidR="00CA5831" w:rsidRPr="00CA5831">
        <w:rPr>
          <w:rFonts w:ascii="仿宋_GB2312" w:eastAsia="仿宋_GB2312" w:hint="eastAsia"/>
          <w:color w:val="000000"/>
          <w:sz w:val="32"/>
          <w:szCs w:val="30"/>
        </w:rPr>
        <w:t>邀请海外侨团、商会、联谊组织来景商务、文化交流次数</w:t>
      </w:r>
      <w:r w:rsidR="00CA5831">
        <w:rPr>
          <w:rFonts w:ascii="仿宋_GB2312" w:eastAsia="仿宋_GB2312" w:hint="eastAsia"/>
          <w:color w:val="000000"/>
          <w:sz w:val="32"/>
          <w:szCs w:val="30"/>
        </w:rPr>
        <w:t>大于等于3次；</w:t>
      </w:r>
      <w:r w:rsidR="00CA5831" w:rsidRPr="00CA5831">
        <w:rPr>
          <w:rFonts w:ascii="仿宋_GB2312" w:eastAsia="仿宋_GB2312" w:hint="eastAsia"/>
          <w:color w:val="000000"/>
          <w:sz w:val="32"/>
          <w:szCs w:val="30"/>
        </w:rPr>
        <w:t>开展传承和弘扬中华优秀文化活动次数</w:t>
      </w:r>
      <w:r w:rsidR="00CA5831">
        <w:rPr>
          <w:rFonts w:ascii="仿宋_GB2312" w:eastAsia="仿宋_GB2312" w:hint="eastAsia"/>
          <w:color w:val="000000"/>
          <w:sz w:val="32"/>
          <w:szCs w:val="30"/>
        </w:rPr>
        <w:t>大于等于3次；</w:t>
      </w:r>
      <w:r w:rsidR="00CA5831" w:rsidRPr="00CA5831">
        <w:rPr>
          <w:rFonts w:ascii="仿宋_GB2312" w:eastAsia="仿宋_GB2312" w:hint="eastAsia"/>
          <w:color w:val="000000"/>
          <w:sz w:val="32"/>
          <w:szCs w:val="30"/>
        </w:rPr>
        <w:t>组织“世界华人学生作文大赛 ” 次数</w:t>
      </w:r>
      <w:r w:rsidR="00CA5831">
        <w:rPr>
          <w:rFonts w:ascii="仿宋_GB2312" w:eastAsia="仿宋_GB2312" w:hint="eastAsia"/>
          <w:color w:val="000000"/>
          <w:sz w:val="32"/>
          <w:szCs w:val="30"/>
        </w:rPr>
        <w:t>大于等于1次；</w:t>
      </w:r>
      <w:r w:rsidR="00CA5831" w:rsidRPr="00CA5831">
        <w:rPr>
          <w:rFonts w:ascii="仿宋_GB2312" w:eastAsia="仿宋_GB2312" w:hint="eastAsia"/>
          <w:color w:val="000000"/>
          <w:sz w:val="32"/>
          <w:szCs w:val="30"/>
        </w:rPr>
        <w:t>承办中国侨联 “亲情中华”夏令营活动次数</w:t>
      </w:r>
      <w:r w:rsidR="00CA5831">
        <w:rPr>
          <w:rFonts w:ascii="仿宋_GB2312" w:eastAsia="仿宋_GB2312" w:hint="eastAsia"/>
          <w:color w:val="000000"/>
          <w:sz w:val="32"/>
          <w:szCs w:val="30"/>
        </w:rPr>
        <w:t>大于等于1次）；质量指标（</w:t>
      </w:r>
      <w:r w:rsidR="00CA5831" w:rsidRPr="00CA5831">
        <w:rPr>
          <w:rFonts w:ascii="仿宋_GB2312" w:eastAsia="仿宋_GB2312" w:hint="eastAsia"/>
          <w:color w:val="000000"/>
          <w:sz w:val="32"/>
          <w:szCs w:val="30"/>
        </w:rPr>
        <w:t>成功申报中国华侨国际文化交流基地数量</w:t>
      </w:r>
      <w:r w:rsidR="00CA5831">
        <w:rPr>
          <w:rFonts w:ascii="仿宋_GB2312" w:eastAsia="仿宋_GB2312" w:hint="eastAsia"/>
          <w:color w:val="000000"/>
          <w:sz w:val="32"/>
          <w:szCs w:val="30"/>
        </w:rPr>
        <w:t>大于等于1个；</w:t>
      </w:r>
      <w:r w:rsidR="00CA5831" w:rsidRPr="00CA5831">
        <w:rPr>
          <w:rFonts w:ascii="仿宋_GB2312" w:eastAsia="仿宋_GB2312" w:hint="eastAsia"/>
          <w:color w:val="000000"/>
          <w:sz w:val="32"/>
          <w:szCs w:val="30"/>
        </w:rPr>
        <w:t>作文大赛获特等奖、一等奖、二等奖、三等奖总人数</w:t>
      </w:r>
      <w:r w:rsidR="00CA5831" w:rsidRPr="00CA5831">
        <w:rPr>
          <w:rFonts w:ascii="仿宋_GB2312" w:eastAsia="仿宋_GB2312"/>
          <w:color w:val="000000"/>
          <w:sz w:val="32"/>
          <w:szCs w:val="30"/>
        </w:rPr>
        <w:cr/>
      </w:r>
      <w:r w:rsidR="00CA5831">
        <w:rPr>
          <w:rFonts w:ascii="仿宋_GB2312" w:eastAsia="仿宋_GB2312" w:hint="eastAsia"/>
          <w:color w:val="000000"/>
          <w:sz w:val="32"/>
          <w:szCs w:val="30"/>
        </w:rPr>
        <w:t>大于等于15人次）；时效指标（及时开展</w:t>
      </w:r>
      <w:r w:rsidR="00CA5831" w:rsidRPr="00CA5831">
        <w:rPr>
          <w:rFonts w:ascii="仿宋_GB2312" w:eastAsia="仿宋_GB2312" w:hint="eastAsia"/>
          <w:color w:val="000000"/>
          <w:sz w:val="32"/>
          <w:szCs w:val="30"/>
        </w:rPr>
        <w:t>中国侨联“亲情 中华”夏令</w:t>
      </w:r>
      <w:r w:rsidR="00CA5831">
        <w:rPr>
          <w:rFonts w:ascii="仿宋_GB2312" w:eastAsia="仿宋_GB2312" w:hint="eastAsia"/>
          <w:color w:val="000000"/>
          <w:sz w:val="32"/>
          <w:szCs w:val="30"/>
        </w:rPr>
        <w:t>营活动）；社会效益指标（</w:t>
      </w:r>
      <w:r w:rsidR="00CA5831" w:rsidRPr="00CA5831">
        <w:rPr>
          <w:rFonts w:ascii="仿宋_GB2312" w:eastAsia="仿宋_GB2312" w:hint="eastAsia"/>
          <w:color w:val="000000"/>
          <w:sz w:val="32"/>
          <w:szCs w:val="30"/>
        </w:rPr>
        <w:t>中国侨联“亲情 中华”夏令营活动参加学生人次</w:t>
      </w:r>
      <w:r w:rsidR="00CA5831">
        <w:rPr>
          <w:rFonts w:ascii="仿宋_GB2312" w:eastAsia="仿宋_GB2312" w:hint="eastAsia"/>
          <w:color w:val="000000"/>
          <w:sz w:val="32"/>
          <w:szCs w:val="30"/>
        </w:rPr>
        <w:t>大于等于300人次；</w:t>
      </w:r>
      <w:r w:rsidR="00CA5831" w:rsidRPr="00CA5831">
        <w:rPr>
          <w:rFonts w:ascii="仿宋_GB2312" w:eastAsia="仿宋_GB2312" w:hint="eastAsia"/>
          <w:color w:val="000000"/>
          <w:sz w:val="32"/>
          <w:szCs w:val="30"/>
        </w:rPr>
        <w:t>“世界华人学生作文大赛”参加学生人数</w:t>
      </w:r>
      <w:r w:rsidR="00CA5831">
        <w:rPr>
          <w:rFonts w:ascii="仿宋_GB2312" w:eastAsia="仿宋_GB2312" w:hint="eastAsia"/>
          <w:color w:val="000000"/>
          <w:sz w:val="32"/>
          <w:szCs w:val="30"/>
        </w:rPr>
        <w:t>大于等于100人次）；满意度指标（</w:t>
      </w:r>
      <w:r w:rsidR="00CA5831" w:rsidRPr="00CA5831">
        <w:rPr>
          <w:rFonts w:ascii="仿宋_GB2312" w:eastAsia="仿宋_GB2312" w:hint="eastAsia"/>
          <w:color w:val="000000"/>
          <w:sz w:val="32"/>
          <w:szCs w:val="30"/>
        </w:rPr>
        <w:t>我会华侨事务工作群众满意度</w:t>
      </w:r>
      <w:r w:rsidR="00CA5831">
        <w:rPr>
          <w:rFonts w:ascii="仿宋_GB2312" w:eastAsia="仿宋_GB2312" w:hint="eastAsia"/>
          <w:color w:val="000000"/>
          <w:sz w:val="32"/>
          <w:szCs w:val="30"/>
        </w:rPr>
        <w:t>大于95%以上）。</w:t>
      </w:r>
    </w:p>
    <w:p w:rsidR="00247F0F" w:rsidRDefault="00247F0F" w:rsidP="00247F0F">
      <w:pPr>
        <w:tabs>
          <w:tab w:val="left" w:pos="1113"/>
        </w:tabs>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二、2022年“三公”经费预算情况说明</w:t>
      </w:r>
    </w:p>
    <w:p w:rsidR="00247F0F" w:rsidRDefault="00247F0F" w:rsidP="00247F0F">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2022年景德镇市归国华侨联合会 “三公”经费年初预算安排1.00万元。其中：因公出国（境）费0.00万元，比上年增（减）0.00万元。</w:t>
      </w:r>
    </w:p>
    <w:p w:rsidR="00247F0F" w:rsidRDefault="00247F0F" w:rsidP="00247F0F">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公务接待费1.00万元，比上年增加1.00万元，主要原因：</w:t>
      </w:r>
      <w:r>
        <w:rPr>
          <w:rFonts w:ascii="仿宋_GB2312" w:eastAsia="仿宋_GB2312" w:cs="仿宋_GB2312" w:hint="eastAsia"/>
          <w:sz w:val="32"/>
          <w:szCs w:val="32"/>
        </w:rPr>
        <w:t>上年预算漏报“三公”经费</w:t>
      </w:r>
      <w:r>
        <w:rPr>
          <w:rFonts w:ascii="仿宋_GB2312" w:eastAsia="仿宋_GB2312" w:hAnsi="宋体" w:cs="仿宋_GB2312" w:hint="eastAsia"/>
          <w:sz w:val="32"/>
          <w:szCs w:val="32"/>
        </w:rPr>
        <w:t>。</w:t>
      </w:r>
    </w:p>
    <w:p w:rsidR="00247F0F" w:rsidRDefault="00247F0F" w:rsidP="00247F0F">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公务用车运行维护费0.00万元，比上年增（减）0.00万元。</w:t>
      </w:r>
    </w:p>
    <w:p w:rsidR="00CA5831" w:rsidRPr="00610452" w:rsidRDefault="00247F0F" w:rsidP="00247F0F">
      <w:pPr>
        <w:widowControl/>
        <w:spacing w:line="600" w:lineRule="exact"/>
        <w:ind w:firstLine="640"/>
        <w:jc w:val="left"/>
        <w:rPr>
          <w:rFonts w:ascii="仿宋_GB2312" w:eastAsia="仿宋_GB2312"/>
          <w:color w:val="000000"/>
          <w:sz w:val="32"/>
          <w:szCs w:val="30"/>
        </w:rPr>
      </w:pPr>
      <w:r>
        <w:rPr>
          <w:rFonts w:ascii="仿宋_GB2312" w:eastAsia="仿宋_GB2312" w:hAnsi="宋体" w:cs="仿宋_GB2312" w:hint="eastAsia"/>
          <w:sz w:val="32"/>
          <w:szCs w:val="32"/>
        </w:rPr>
        <w:t>公务用车购置费0万元，比上年增（减）0万元。</w:t>
      </w:r>
    </w:p>
    <w:p w:rsidR="00C0696E" w:rsidRDefault="00AC7774">
      <w:pPr>
        <w:rPr>
          <w:rFonts w:ascii="黑体" w:eastAsia="黑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sidR="00E650BC">
        <w:rPr>
          <w:rFonts w:ascii="黑体" w:eastAsia="黑体" w:hAnsi="宋体" w:cs="黑体" w:hint="eastAsia"/>
          <w:sz w:val="32"/>
          <w:szCs w:val="32"/>
        </w:rPr>
        <w:t>景德镇市归国华侨联合会</w:t>
      </w:r>
      <w:r>
        <w:rPr>
          <w:rFonts w:ascii="黑体" w:eastAsia="黑体" w:hAnsi="宋体" w:cs="黑体" w:hint="eastAsia"/>
          <w:sz w:val="32"/>
          <w:szCs w:val="32"/>
        </w:rPr>
        <w:t>2022年部门预算表</w:t>
      </w:r>
    </w:p>
    <w:p w:rsidR="00C0696E" w:rsidRDefault="00AC7774">
      <w:pPr>
        <w:rPr>
          <w:rFonts w:ascii="仿宋_GB2312" w:eastAsia="仿宋_GB2312" w:hAnsi="宋体" w:cs="仿宋_GB2312"/>
          <w:sz w:val="32"/>
          <w:szCs w:val="32"/>
        </w:rPr>
      </w:pPr>
      <w:r>
        <w:rPr>
          <w:rFonts w:ascii="仿宋_GB2312" w:eastAsia="仿宋_GB2312" w:hAnsi="宋体" w:cs="仿宋_GB2312" w:hint="eastAsia"/>
          <w:sz w:val="32"/>
          <w:szCs w:val="32"/>
        </w:rPr>
        <w:t>（详见附表）</w:t>
      </w:r>
    </w:p>
    <w:p w:rsidR="00C0696E" w:rsidRDefault="00C0696E">
      <w:pPr>
        <w:rPr>
          <w:rFonts w:ascii="仿宋_GB2312" w:eastAsia="仿宋_GB2312" w:hAnsi="宋体" w:cs="仿宋_GB2312"/>
          <w:sz w:val="32"/>
          <w:szCs w:val="32"/>
          <w:shd w:val="clear" w:color="FFFFFF" w:fill="D9D9D9"/>
        </w:rPr>
      </w:pPr>
    </w:p>
    <w:p w:rsidR="00C0696E" w:rsidRDefault="00AC7774">
      <w:pPr>
        <w:rPr>
          <w:rFonts w:ascii="仿宋_GB2312" w:eastAsia="仿宋_GB2312" w:cs="Times New Roman"/>
          <w:b/>
          <w:bCs/>
          <w:sz w:val="32"/>
          <w:szCs w:val="32"/>
        </w:rPr>
      </w:pP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一、收入科目</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（一）财政拨款：指市级财政当年拨付的资金。</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（二）事业收入：指事业单位开展专业业务活动及辅助活动取得的收入。</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（三）事业单位经营收入：指事业单位在专业业务活动及辅助活动之外开展非独立核算经营活动取得的收入。</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（四）其他收入：指除财政拨款、事业收入、事业单位经营收入等以外的各项收入。</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（五）附属单位上缴收入：反映事业单位附属的独立核算单位按规定标准或比例缴纳的各项收入。包括附属的事业单位上缴的收入和附属的企业上缴的利润等。</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（六）上级补助收入：反映事业单位从主管部门和上级单位取得的非财政补助收入。</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（七）用事业基金弥补收支差额：填列事业单位用事业基金弥补2022年收支差额的数额。</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lastRenderedPageBreak/>
        <w:t>（八）上年结转和结余：填列2021年全部结转和结余的资金数，包括当年结转结余资金和历年滚存结转结余资金。</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二、支出科目</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2011105派驻派出机构：反映由纪检监察部门负担的派驻各部门和单位的纪检监察人员的专项业务支出。</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2010401行政运行：反映行政单位（包括实行公务员管理的事业单位）的基本支出。</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2010408物价管理：反映物价管理方面的支出。</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2010450事业运行：反映事业单位的基本支出，不包括行政单位（包括实行公务员管理的事业单位）后勤服务中心、医务室等附属事业单位。</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2080505机关事业单位基本养老保险缴费支出：反映机关事业单位实施养老保险制度由单位缴纳的基本养老保险费支出。</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2101101行政单位医疗：反映财政部门安排的行政单位包括实行公务员管理的事业单位）基本医疗保险缴费经费，未参加医疗保险的行政单位的公费医疗经费，按国家规定享受离休人员、红军老战士待遇人员的医疗经费。</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2101102事业单位医疗：反映财政部门安排的事业单位基本医疗保险缴费经费，未参加医疗保险的事业单位的公费医疗经费，按国家规定享受离休人员的医疗经费。</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2101103公务员医疗补助：反映财政部门安排的公务员医疗补助经费。</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lastRenderedPageBreak/>
        <w:t>2011199其他行政事业单位医疗支出：反映除上述项目以外的其他用于行政事业单位医疗方面的支出。</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2210201住房公积金：反映行政单位按人力资源和社会保障部、财政部规定的基本工资和津贴以及规定比例为职工缴纳的住房公积金。</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三、相关专业名词</w:t>
      </w:r>
    </w:p>
    <w:p w:rsidR="009E19DE" w:rsidRPr="009E19DE" w:rsidRDefault="009E19DE" w:rsidP="009E19DE">
      <w:pPr>
        <w:widowControl/>
        <w:spacing w:line="600" w:lineRule="exact"/>
        <w:ind w:firstLine="640"/>
        <w:jc w:val="left"/>
        <w:rPr>
          <w:rFonts w:ascii="仿宋_GB2312" w:eastAsia="仿宋_GB2312" w:cs="Times New Roman"/>
          <w:bCs/>
          <w:sz w:val="32"/>
          <w:szCs w:val="32"/>
        </w:rPr>
      </w:pPr>
      <w:r w:rsidRPr="009E19DE">
        <w:rPr>
          <w:rFonts w:ascii="仿宋_GB2312" w:eastAsia="仿宋_GB2312" w:cs="Times New Roman" w:hint="eastAsia"/>
          <w:bCs/>
          <w:sz w:val="32"/>
          <w:szCs w:val="32"/>
        </w:rPr>
        <w:t>一、“三公”经费支出：指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rsidR="00C0696E" w:rsidRDefault="009E19DE" w:rsidP="009E19DE">
      <w:pPr>
        <w:widowControl/>
        <w:spacing w:line="600" w:lineRule="exact"/>
        <w:ind w:firstLine="640"/>
        <w:jc w:val="left"/>
        <w:rPr>
          <w:rFonts w:ascii="仿宋_GB2312" w:eastAsia="仿宋_GB2312" w:cs="Times New Roman"/>
          <w:sz w:val="32"/>
          <w:szCs w:val="32"/>
        </w:rPr>
      </w:pPr>
      <w:r w:rsidRPr="009E19DE">
        <w:rPr>
          <w:rFonts w:ascii="仿宋_GB2312" w:eastAsia="仿宋_GB2312" w:cs="Times New Roman" w:hint="eastAsia"/>
          <w:bCs/>
          <w:sz w:val="32"/>
          <w:szCs w:val="32"/>
        </w:rPr>
        <w:t>二、机关运行经费支出：指用一般公共预算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C0696E" w:rsidRDefault="00C0696E">
      <w:pPr>
        <w:rPr>
          <w:rFonts w:ascii="仿宋_GB2312" w:eastAsia="仿宋_GB2312" w:cs="Times New Roman"/>
          <w:sz w:val="32"/>
          <w:szCs w:val="32"/>
        </w:rPr>
      </w:pPr>
    </w:p>
    <w:p w:rsidR="00C0696E" w:rsidRDefault="00C0696E">
      <w:pPr>
        <w:rPr>
          <w:rFonts w:ascii="仿宋_GB2312" w:eastAsia="仿宋_GB2312" w:cs="Times New Roman"/>
          <w:sz w:val="32"/>
          <w:szCs w:val="32"/>
        </w:rPr>
      </w:pPr>
    </w:p>
    <w:sectPr w:rsidR="00C0696E" w:rsidSect="00C0696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14C" w:rsidRDefault="00D7514C" w:rsidP="00C0696E">
      <w:r>
        <w:separator/>
      </w:r>
    </w:p>
  </w:endnote>
  <w:endnote w:type="continuationSeparator" w:id="0">
    <w:p w:rsidR="00D7514C" w:rsidRDefault="00D7514C" w:rsidP="00C06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96E" w:rsidRDefault="009609D3">
    <w:pPr>
      <w:pStyle w:val="a4"/>
      <w:framePr w:wrap="around" w:vAnchor="text" w:hAnchor="margin" w:xAlign="center" w:y="1"/>
      <w:rPr>
        <w:rStyle w:val="a5"/>
        <w:rFonts w:cs="Times New Roman"/>
      </w:rPr>
    </w:pPr>
    <w:r>
      <w:rPr>
        <w:rStyle w:val="a5"/>
      </w:rPr>
      <w:fldChar w:fldCharType="begin"/>
    </w:r>
    <w:r w:rsidR="00AC7774">
      <w:rPr>
        <w:rStyle w:val="a5"/>
      </w:rPr>
      <w:instrText xml:space="preserve">PAGE  </w:instrText>
    </w:r>
    <w:r>
      <w:rPr>
        <w:rStyle w:val="a5"/>
      </w:rPr>
      <w:fldChar w:fldCharType="separate"/>
    </w:r>
    <w:r w:rsidR="0021003D">
      <w:rPr>
        <w:rStyle w:val="a5"/>
        <w:noProof/>
      </w:rPr>
      <w:t>5</w:t>
    </w:r>
    <w:r>
      <w:rPr>
        <w:rStyle w:val="a5"/>
      </w:rPr>
      <w:fldChar w:fldCharType="end"/>
    </w:r>
  </w:p>
  <w:p w:rsidR="00C0696E" w:rsidRDefault="00C0696E">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14C" w:rsidRDefault="00D7514C" w:rsidP="00C0696E">
      <w:r>
        <w:separator/>
      </w:r>
    </w:p>
  </w:footnote>
  <w:footnote w:type="continuationSeparator" w:id="0">
    <w:p w:rsidR="00D7514C" w:rsidRDefault="00D7514C" w:rsidP="00C06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2"/>
      <w:numFmt w:val="decimal"/>
      <w:suff w:val="nothing"/>
      <w:lvlText w:val="%1."/>
      <w:lvlJc w:val="left"/>
    </w:lvl>
  </w:abstractNum>
  <w:abstractNum w:abstractNumId="1">
    <w:nsid w:val="59A778CA"/>
    <w:multiLevelType w:val="singleLevel"/>
    <w:tmpl w:val="59A778CA"/>
    <w:lvl w:ilvl="0">
      <w:start w:val="4"/>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19076E1D"/>
    <w:rsid w:val="000227C6"/>
    <w:rsid w:val="000429DB"/>
    <w:rsid w:val="00066060"/>
    <w:rsid w:val="00091634"/>
    <w:rsid w:val="00124504"/>
    <w:rsid w:val="001D0541"/>
    <w:rsid w:val="0021003D"/>
    <w:rsid w:val="00247F0F"/>
    <w:rsid w:val="00250AFB"/>
    <w:rsid w:val="002C0511"/>
    <w:rsid w:val="002E5D6B"/>
    <w:rsid w:val="00311CB0"/>
    <w:rsid w:val="00372582"/>
    <w:rsid w:val="005535B2"/>
    <w:rsid w:val="0059207A"/>
    <w:rsid w:val="00610452"/>
    <w:rsid w:val="00624C3C"/>
    <w:rsid w:val="00634BC8"/>
    <w:rsid w:val="00675E17"/>
    <w:rsid w:val="00683AC4"/>
    <w:rsid w:val="00761FEB"/>
    <w:rsid w:val="00763851"/>
    <w:rsid w:val="007C3E92"/>
    <w:rsid w:val="008110CC"/>
    <w:rsid w:val="008E2FB2"/>
    <w:rsid w:val="00903154"/>
    <w:rsid w:val="009609D3"/>
    <w:rsid w:val="009D48E0"/>
    <w:rsid w:val="009D63F5"/>
    <w:rsid w:val="009E19DE"/>
    <w:rsid w:val="00A17493"/>
    <w:rsid w:val="00A276A2"/>
    <w:rsid w:val="00AC7774"/>
    <w:rsid w:val="00B358C5"/>
    <w:rsid w:val="00B67ED6"/>
    <w:rsid w:val="00BF3426"/>
    <w:rsid w:val="00C04C9A"/>
    <w:rsid w:val="00C0696E"/>
    <w:rsid w:val="00CA5831"/>
    <w:rsid w:val="00CB427A"/>
    <w:rsid w:val="00CC2B83"/>
    <w:rsid w:val="00D308BD"/>
    <w:rsid w:val="00D54123"/>
    <w:rsid w:val="00D7514C"/>
    <w:rsid w:val="00D814B9"/>
    <w:rsid w:val="00E650BC"/>
    <w:rsid w:val="00EF100D"/>
    <w:rsid w:val="00F500B9"/>
    <w:rsid w:val="00FA45E3"/>
    <w:rsid w:val="01992CBB"/>
    <w:rsid w:val="022502CD"/>
    <w:rsid w:val="05EB1609"/>
    <w:rsid w:val="08EE0B31"/>
    <w:rsid w:val="0A326819"/>
    <w:rsid w:val="0CBF216E"/>
    <w:rsid w:val="0FCB58D0"/>
    <w:rsid w:val="11427CB1"/>
    <w:rsid w:val="139E3D52"/>
    <w:rsid w:val="162B4B72"/>
    <w:rsid w:val="18AC060B"/>
    <w:rsid w:val="19076E1D"/>
    <w:rsid w:val="1EBD751D"/>
    <w:rsid w:val="1F117155"/>
    <w:rsid w:val="204B45CE"/>
    <w:rsid w:val="25705B71"/>
    <w:rsid w:val="2DBB222D"/>
    <w:rsid w:val="31D40AAE"/>
    <w:rsid w:val="381119B2"/>
    <w:rsid w:val="3BD871B8"/>
    <w:rsid w:val="3CF55A87"/>
    <w:rsid w:val="429A727D"/>
    <w:rsid w:val="4322216B"/>
    <w:rsid w:val="4C0B38BC"/>
    <w:rsid w:val="4C0B7195"/>
    <w:rsid w:val="4D3B293C"/>
    <w:rsid w:val="51B40312"/>
    <w:rsid w:val="56552A05"/>
    <w:rsid w:val="57CC144D"/>
    <w:rsid w:val="62B20F12"/>
    <w:rsid w:val="63973295"/>
    <w:rsid w:val="641E7445"/>
    <w:rsid w:val="71452C49"/>
    <w:rsid w:val="73224148"/>
    <w:rsid w:val="772860B1"/>
    <w:rsid w:val="7B4102B0"/>
    <w:rsid w:val="7F0C5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6E"/>
    <w:pPr>
      <w:widowControl w:val="0"/>
      <w:jc w:val="both"/>
    </w:pPr>
    <w:rPr>
      <w:rFonts w:ascii="Calibri" w:hAnsi="Calibri" w:cs="Calibri"/>
      <w:kern w:val="2"/>
      <w:sz w:val="21"/>
      <w:szCs w:val="21"/>
    </w:rPr>
  </w:style>
  <w:style w:type="paragraph" w:styleId="2">
    <w:name w:val="heading 2"/>
    <w:basedOn w:val="a"/>
    <w:next w:val="a"/>
    <w:link w:val="2Char"/>
    <w:uiPriority w:val="99"/>
    <w:qFormat/>
    <w:rsid w:val="00C0696E"/>
    <w:pPr>
      <w:keepNext/>
      <w:keepLines/>
      <w:spacing w:line="416" w:lineRule="auto"/>
      <w:outlineLvl w:val="1"/>
    </w:pPr>
    <w:rPr>
      <w:rFonts w:ascii="Arial" w:eastAsia="黑体" w:hAnsi="Arial" w:cs="Arial"/>
      <w:b/>
      <w:bCs/>
      <w:sz w:val="32"/>
      <w:szCs w:val="32"/>
    </w:rPr>
  </w:style>
  <w:style w:type="paragraph" w:styleId="3">
    <w:name w:val="heading 3"/>
    <w:basedOn w:val="a"/>
    <w:next w:val="a"/>
    <w:unhideWhenUsed/>
    <w:qFormat/>
    <w:locked/>
    <w:rsid w:val="00C0696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0696E"/>
    <w:rPr>
      <w:sz w:val="18"/>
      <w:szCs w:val="18"/>
    </w:rPr>
  </w:style>
  <w:style w:type="paragraph" w:styleId="a4">
    <w:name w:val="footer"/>
    <w:basedOn w:val="a"/>
    <w:link w:val="Char0"/>
    <w:uiPriority w:val="99"/>
    <w:qFormat/>
    <w:rsid w:val="00C0696E"/>
    <w:pPr>
      <w:tabs>
        <w:tab w:val="center" w:pos="4153"/>
        <w:tab w:val="right" w:pos="8306"/>
      </w:tabs>
      <w:snapToGrid w:val="0"/>
      <w:jc w:val="left"/>
    </w:pPr>
    <w:rPr>
      <w:sz w:val="18"/>
      <w:szCs w:val="18"/>
    </w:rPr>
  </w:style>
  <w:style w:type="character" w:styleId="a5">
    <w:name w:val="page number"/>
    <w:basedOn w:val="a0"/>
    <w:uiPriority w:val="99"/>
    <w:qFormat/>
    <w:rsid w:val="00C0696E"/>
  </w:style>
  <w:style w:type="character" w:customStyle="1" w:styleId="2Char">
    <w:name w:val="标题 2 Char"/>
    <w:basedOn w:val="a0"/>
    <w:link w:val="2"/>
    <w:uiPriority w:val="9"/>
    <w:semiHidden/>
    <w:qFormat/>
    <w:rsid w:val="00C0696E"/>
    <w:rPr>
      <w:rFonts w:asciiTheme="majorHAnsi" w:eastAsiaTheme="majorEastAsia" w:hAnsiTheme="majorHAnsi" w:cstheme="majorBidi"/>
      <w:b/>
      <w:bCs/>
      <w:sz w:val="32"/>
      <w:szCs w:val="32"/>
    </w:rPr>
  </w:style>
  <w:style w:type="character" w:customStyle="1" w:styleId="Char0">
    <w:name w:val="页脚 Char"/>
    <w:basedOn w:val="a0"/>
    <w:link w:val="a4"/>
    <w:uiPriority w:val="99"/>
    <w:semiHidden/>
    <w:qFormat/>
    <w:rsid w:val="00C0696E"/>
    <w:rPr>
      <w:rFonts w:cs="Calibri"/>
      <w:sz w:val="18"/>
      <w:szCs w:val="18"/>
    </w:rPr>
  </w:style>
  <w:style w:type="character" w:customStyle="1" w:styleId="Char">
    <w:name w:val="批注框文本 Char"/>
    <w:basedOn w:val="a0"/>
    <w:link w:val="a3"/>
    <w:uiPriority w:val="99"/>
    <w:semiHidden/>
    <w:qFormat/>
    <w:rsid w:val="00C0696E"/>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325591885">
      <w:bodyDiv w:val="1"/>
      <w:marLeft w:val="0"/>
      <w:marRight w:val="0"/>
      <w:marTop w:val="0"/>
      <w:marBottom w:val="0"/>
      <w:divBdr>
        <w:top w:val="none" w:sz="0" w:space="0" w:color="auto"/>
        <w:left w:val="none" w:sz="0" w:space="0" w:color="auto"/>
        <w:bottom w:val="none" w:sz="0" w:space="0" w:color="auto"/>
        <w:right w:val="none" w:sz="0" w:space="0" w:color="auto"/>
      </w:divBdr>
    </w:div>
    <w:div w:id="73678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725</Words>
  <Characters>4133</Characters>
  <Application>Microsoft Office Word</Application>
  <DocSecurity>0</DocSecurity>
  <Lines>34</Lines>
  <Paragraphs>9</Paragraphs>
  <ScaleCrop>false</ScaleCrop>
  <Company>微软中国</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附件2：2018年市级部门预算说明和预算公开表</dc:title>
  <dc:creator>Administrator</dc:creator>
  <cp:lastModifiedBy>Administrator</cp:lastModifiedBy>
  <cp:revision>16</cp:revision>
  <cp:lastPrinted>2021-05-26T02:23:00Z</cp:lastPrinted>
  <dcterms:created xsi:type="dcterms:W3CDTF">2018-01-17T02:36:00Z</dcterms:created>
  <dcterms:modified xsi:type="dcterms:W3CDTF">2023-05-16T05:56:00Z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C62ECDE5A2DE4365A105DEFCACB6A678</vt:lpwstr>
  </property>
</Properties>
</file>